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E4" w:rsidRDefault="008740E4" w:rsidP="00CD1F14">
      <w:pPr>
        <w:outlineLvl w:val="2"/>
        <w:rPr>
          <w:rFonts w:ascii="Calibri" w:hAnsi="Calibri"/>
          <w:b/>
          <w:bCs/>
          <w:sz w:val="22"/>
          <w:szCs w:val="22"/>
        </w:rPr>
      </w:pPr>
    </w:p>
    <w:p w:rsidR="008740E4" w:rsidRDefault="008740E4" w:rsidP="00CD1F14">
      <w:pPr>
        <w:outlineLvl w:val="2"/>
        <w:rPr>
          <w:rFonts w:ascii="Calibri" w:hAnsi="Calibri"/>
          <w:b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Logo_UMCS_58mm_RGB_kolor" style="position:absolute;margin-left:48.2pt;margin-top:59.55pt;width:164.7pt;height:56.7pt;z-index:-251658240;visibility:visible;mso-position-horizontal-relative:page;mso-position-vertical-relative:page" o:allowincell="f">
            <v:imagedata r:id="rId5" o:title=""/>
            <w10:wrap anchorx="page" anchory="page"/>
          </v:shape>
        </w:pict>
      </w:r>
    </w:p>
    <w:p w:rsidR="008740E4" w:rsidRDefault="008740E4" w:rsidP="00CD1F14">
      <w:pPr>
        <w:outlineLvl w:val="2"/>
        <w:rPr>
          <w:rFonts w:ascii="Calibri" w:hAnsi="Calibri"/>
          <w:b/>
          <w:bCs/>
          <w:sz w:val="22"/>
          <w:szCs w:val="22"/>
        </w:rPr>
      </w:pPr>
    </w:p>
    <w:p w:rsidR="008740E4" w:rsidRDefault="008740E4" w:rsidP="00CD1F14">
      <w:pPr>
        <w:outlineLvl w:val="2"/>
        <w:rPr>
          <w:rFonts w:ascii="Calibri" w:hAnsi="Calibri"/>
          <w:b/>
          <w:bCs/>
          <w:sz w:val="22"/>
          <w:szCs w:val="22"/>
        </w:rPr>
      </w:pPr>
    </w:p>
    <w:p w:rsidR="008740E4" w:rsidRPr="00530D27" w:rsidRDefault="008740E4" w:rsidP="00CD1F14">
      <w:pPr>
        <w:ind w:left="5664"/>
        <w:jc w:val="center"/>
        <w:outlineLvl w:val="2"/>
        <w:rPr>
          <w:rFonts w:ascii="Calibri" w:hAnsi="Calibri"/>
          <w:b/>
          <w:bCs/>
          <w:sz w:val="22"/>
          <w:szCs w:val="22"/>
        </w:rPr>
      </w:pPr>
      <w:r w:rsidRPr="00807088">
        <w:rPr>
          <w:rFonts w:ascii="Calibri" w:hAnsi="Calibri"/>
          <w:b/>
          <w:bCs/>
          <w:sz w:val="28"/>
          <w:szCs w:val="28"/>
        </w:rPr>
        <w:t>„Erasmus Plus”</w:t>
      </w:r>
      <w:r w:rsidRPr="00807088">
        <w:rPr>
          <w:rFonts w:ascii="Calibri" w:hAnsi="Calibri"/>
          <w:b/>
          <w:bCs/>
          <w:sz w:val="28"/>
          <w:szCs w:val="28"/>
        </w:rPr>
        <w:tab/>
      </w:r>
      <w:r w:rsidRPr="00BB59F5">
        <w:rPr>
          <w:rFonts w:ascii="Calibri" w:hAnsi="Calibri"/>
          <w:b/>
          <w:noProof/>
          <w:sz w:val="22"/>
          <w:szCs w:val="22"/>
        </w:rPr>
        <w:pict>
          <v:shape id="Obraz 3" o:spid="_x0000_i1025" type="#_x0000_t75" style="width:99pt;height:57.75pt;visibility:visible">
            <v:imagedata r:id="rId6" o:title=""/>
          </v:shape>
        </w:pict>
      </w:r>
      <w:r w:rsidRPr="00530D27">
        <w:rPr>
          <w:rFonts w:ascii="Calibri" w:hAnsi="Calibri"/>
          <w:b/>
          <w:bCs/>
          <w:sz w:val="22"/>
          <w:szCs w:val="22"/>
        </w:rPr>
        <w:tab/>
      </w:r>
      <w:r w:rsidRPr="00530D27">
        <w:rPr>
          <w:rFonts w:ascii="Calibri" w:hAnsi="Calibri"/>
          <w:b/>
          <w:bCs/>
          <w:sz w:val="22"/>
          <w:szCs w:val="22"/>
        </w:rPr>
        <w:tab/>
      </w:r>
      <w:r w:rsidRPr="00530D27">
        <w:rPr>
          <w:rFonts w:ascii="Calibri" w:hAnsi="Calibri"/>
          <w:b/>
          <w:bCs/>
          <w:sz w:val="22"/>
          <w:szCs w:val="22"/>
        </w:rPr>
        <w:tab/>
      </w:r>
      <w:r w:rsidRPr="00530D27"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 w:rsidRPr="00530D27">
        <w:rPr>
          <w:rFonts w:ascii="Calibri" w:hAnsi="Calibri"/>
          <w:b/>
          <w:bCs/>
          <w:sz w:val="22"/>
          <w:szCs w:val="22"/>
        </w:rPr>
        <w:tab/>
      </w:r>
      <w:r w:rsidRPr="00530D27">
        <w:rPr>
          <w:rFonts w:ascii="Calibri" w:hAnsi="Calibri"/>
          <w:b/>
          <w:bCs/>
          <w:sz w:val="22"/>
          <w:szCs w:val="22"/>
        </w:rPr>
        <w:tab/>
        <w:t xml:space="preserve"> </w:t>
      </w:r>
    </w:p>
    <w:p w:rsidR="008740E4" w:rsidRPr="007E2343" w:rsidRDefault="008740E4" w:rsidP="001124EA">
      <w:pPr>
        <w:jc w:val="center"/>
        <w:outlineLvl w:val="2"/>
        <w:rPr>
          <w:rFonts w:ascii="Calibri" w:hAnsi="Calibri"/>
          <w:b/>
          <w:bCs/>
          <w:sz w:val="28"/>
          <w:szCs w:val="28"/>
        </w:rPr>
      </w:pPr>
      <w:r w:rsidRPr="007E2343">
        <w:rPr>
          <w:rFonts w:ascii="Calibri" w:hAnsi="Calibri"/>
          <w:b/>
          <w:bCs/>
          <w:sz w:val="28"/>
          <w:szCs w:val="28"/>
        </w:rPr>
        <w:t xml:space="preserve">Nowy program Komisji Europejskiej na </w:t>
      </w:r>
      <w:r>
        <w:rPr>
          <w:rFonts w:ascii="Calibri" w:hAnsi="Calibri"/>
          <w:b/>
          <w:bCs/>
          <w:sz w:val="28"/>
          <w:szCs w:val="28"/>
        </w:rPr>
        <w:t xml:space="preserve">lata </w:t>
      </w:r>
      <w:r w:rsidRPr="007E2343">
        <w:rPr>
          <w:rFonts w:ascii="Calibri" w:hAnsi="Calibri"/>
          <w:b/>
          <w:bCs/>
          <w:sz w:val="28"/>
          <w:szCs w:val="28"/>
        </w:rPr>
        <w:t>2014-2020 dot. kształcenia, szkolenia, młodzieży i sportu</w:t>
      </w:r>
    </w:p>
    <w:p w:rsidR="008740E4" w:rsidRPr="00530D27" w:rsidRDefault="008740E4" w:rsidP="00A71AD8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8740E4" w:rsidRDefault="008740E4" w:rsidP="00530D27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8740E4" w:rsidRDefault="008740E4" w:rsidP="00530D27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30D27">
        <w:rPr>
          <w:rFonts w:ascii="Calibri" w:hAnsi="Calibri"/>
          <w:sz w:val="22"/>
          <w:szCs w:val="22"/>
        </w:rPr>
        <w:t>Celem programu jest wspieranie wszystkich se</w:t>
      </w:r>
      <w:r>
        <w:rPr>
          <w:rFonts w:ascii="Calibri" w:hAnsi="Calibri"/>
          <w:sz w:val="22"/>
          <w:szCs w:val="22"/>
        </w:rPr>
        <w:t>ktorów kształcenia i szkolenia, a zwłaszcza:</w:t>
      </w:r>
    </w:p>
    <w:p w:rsidR="008740E4" w:rsidRDefault="008740E4" w:rsidP="00CD1F1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30D27">
        <w:rPr>
          <w:rFonts w:ascii="Calibri" w:hAnsi="Calibri"/>
          <w:sz w:val="22"/>
          <w:szCs w:val="22"/>
        </w:rPr>
        <w:t>kształcenia zawodowego</w:t>
      </w:r>
      <w:r>
        <w:rPr>
          <w:rFonts w:ascii="Calibri" w:hAnsi="Calibri"/>
          <w:sz w:val="22"/>
          <w:szCs w:val="22"/>
        </w:rPr>
        <w:t>,</w:t>
      </w:r>
    </w:p>
    <w:p w:rsidR="008740E4" w:rsidRPr="00FB757A" w:rsidRDefault="008740E4" w:rsidP="00CD1F1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FB757A">
        <w:rPr>
          <w:rFonts w:ascii="Calibri" w:hAnsi="Calibri"/>
          <w:sz w:val="22"/>
          <w:szCs w:val="22"/>
        </w:rPr>
        <w:t>szkolnictwa wyższego</w:t>
      </w:r>
      <w:r>
        <w:rPr>
          <w:rFonts w:ascii="Calibri" w:hAnsi="Calibri"/>
          <w:sz w:val="22"/>
          <w:szCs w:val="22"/>
        </w:rPr>
        <w:t>,</w:t>
      </w:r>
    </w:p>
    <w:p w:rsidR="008740E4" w:rsidRDefault="008740E4" w:rsidP="00CD1F1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30D27">
        <w:rPr>
          <w:rFonts w:ascii="Calibri" w:hAnsi="Calibri"/>
          <w:sz w:val="22"/>
          <w:szCs w:val="22"/>
        </w:rPr>
        <w:t xml:space="preserve">uczenia się </w:t>
      </w:r>
      <w:r>
        <w:rPr>
          <w:rFonts w:ascii="Calibri" w:hAnsi="Calibri"/>
          <w:sz w:val="22"/>
          <w:szCs w:val="22"/>
        </w:rPr>
        <w:t>dorosłych,</w:t>
      </w:r>
    </w:p>
    <w:p w:rsidR="008740E4" w:rsidRDefault="008740E4" w:rsidP="00CD1F1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30D27">
        <w:rPr>
          <w:rFonts w:ascii="Calibri" w:hAnsi="Calibri"/>
          <w:sz w:val="22"/>
          <w:szCs w:val="22"/>
        </w:rPr>
        <w:t xml:space="preserve">pozaformalnego kształcenia się młodzieży.  </w:t>
      </w:r>
    </w:p>
    <w:p w:rsidR="008740E4" w:rsidRDefault="008740E4" w:rsidP="00CD1F14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8740E4" w:rsidRPr="007E2343" w:rsidRDefault="008740E4" w:rsidP="00CD1F14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Zakłada się, że w</w:t>
      </w:r>
      <w:r w:rsidRPr="00530D27">
        <w:rPr>
          <w:rFonts w:ascii="Calibri" w:hAnsi="Calibri"/>
          <w:sz w:val="22"/>
          <w:szCs w:val="22"/>
        </w:rPr>
        <w:t xml:space="preserve"> ramach programu nawet 5 milionów młodych ludzi, studentów i dorosłych zdobędzie doświadczenie i umiejętności, studiując, szkoląc się lub odbywając wolontariat za granicą. </w:t>
      </w:r>
    </w:p>
    <w:p w:rsidR="008740E4" w:rsidRDefault="008740E4" w:rsidP="00CD1F14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D1F14">
        <w:rPr>
          <w:rFonts w:ascii="Calibri" w:hAnsi="Calibri"/>
          <w:b/>
          <w:sz w:val="22"/>
          <w:szCs w:val="22"/>
        </w:rPr>
        <w:t>Budżet programu wynosi 14,7 mld euro, czyli o 40 proc. więcej niż w przypadku wcześniejszych programów.</w:t>
      </w:r>
      <w:r w:rsidRPr="00530D27">
        <w:rPr>
          <w:rFonts w:ascii="Calibri" w:hAnsi="Calibri"/>
          <w:sz w:val="22"/>
          <w:szCs w:val="22"/>
        </w:rPr>
        <w:t xml:space="preserve"> Resortami, które będą realizować program  Erasmus Plus w Polsce są</w:t>
      </w:r>
      <w:r>
        <w:rPr>
          <w:rFonts w:ascii="Calibri" w:hAnsi="Calibri"/>
          <w:sz w:val="22"/>
          <w:szCs w:val="22"/>
        </w:rPr>
        <w:t>:</w:t>
      </w:r>
    </w:p>
    <w:p w:rsidR="008740E4" w:rsidRDefault="008740E4" w:rsidP="00CD1F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30D27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>inisterstwo Edukacji Narodowej,</w:t>
      </w:r>
    </w:p>
    <w:p w:rsidR="008740E4" w:rsidRDefault="008740E4" w:rsidP="00CD1F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30D27">
        <w:rPr>
          <w:rFonts w:ascii="Calibri" w:hAnsi="Calibri"/>
          <w:sz w:val="22"/>
          <w:szCs w:val="22"/>
        </w:rPr>
        <w:t>Ministerstwo Na</w:t>
      </w:r>
      <w:r>
        <w:rPr>
          <w:rFonts w:ascii="Calibri" w:hAnsi="Calibri"/>
          <w:sz w:val="22"/>
          <w:szCs w:val="22"/>
        </w:rPr>
        <w:t>uki i Szkolnictwa Wyższego,</w:t>
      </w:r>
    </w:p>
    <w:p w:rsidR="008740E4" w:rsidRPr="00530D27" w:rsidRDefault="008740E4" w:rsidP="00CD1F14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30D27">
        <w:rPr>
          <w:rFonts w:ascii="Calibri" w:hAnsi="Calibri"/>
          <w:sz w:val="22"/>
          <w:szCs w:val="22"/>
        </w:rPr>
        <w:t xml:space="preserve">Ministerstwo Sportu i Turystyki. </w:t>
      </w:r>
    </w:p>
    <w:p w:rsidR="008740E4" w:rsidRDefault="008740E4" w:rsidP="00530D27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sz w:val="22"/>
          <w:szCs w:val="22"/>
        </w:rPr>
      </w:pPr>
    </w:p>
    <w:p w:rsidR="008740E4" w:rsidRDefault="008740E4" w:rsidP="00A10CCB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30D27">
        <w:rPr>
          <w:rFonts w:ascii="Calibri" w:hAnsi="Calibri"/>
          <w:b/>
          <w:sz w:val="22"/>
          <w:szCs w:val="22"/>
        </w:rPr>
        <w:t>Erasmus Plus</w:t>
      </w:r>
      <w:r w:rsidRPr="00530D2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jest programem bardzo szerokim -</w:t>
      </w:r>
      <w:r w:rsidRPr="00530D27">
        <w:rPr>
          <w:rFonts w:ascii="Calibri" w:hAnsi="Calibri"/>
          <w:sz w:val="22"/>
          <w:szCs w:val="22"/>
        </w:rPr>
        <w:t xml:space="preserve"> w ramach trzech </w:t>
      </w:r>
      <w:r>
        <w:rPr>
          <w:rFonts w:ascii="Calibri" w:hAnsi="Calibri"/>
          <w:sz w:val="22"/>
          <w:szCs w:val="22"/>
        </w:rPr>
        <w:t>A</w:t>
      </w:r>
      <w:r w:rsidRPr="00530D27">
        <w:rPr>
          <w:rFonts w:ascii="Calibri" w:hAnsi="Calibri"/>
          <w:sz w:val="22"/>
          <w:szCs w:val="22"/>
        </w:rPr>
        <w:t>kcji zastępuje siedem wcześniejszych programów</w:t>
      </w:r>
      <w:r>
        <w:rPr>
          <w:rFonts w:ascii="Calibri" w:hAnsi="Calibri"/>
          <w:sz w:val="22"/>
          <w:szCs w:val="22"/>
        </w:rPr>
        <w:t>,</w:t>
      </w:r>
      <w:r w:rsidRPr="00530D27">
        <w:rPr>
          <w:rFonts w:ascii="Calibri" w:hAnsi="Calibri"/>
          <w:sz w:val="22"/>
          <w:szCs w:val="22"/>
        </w:rPr>
        <w:t xml:space="preserve"> m.in.: „Uczenie się przez całe życie” (Erasmus, Comenius, Grundtvig), Leonardo da Vinci, Erasmus Mundus, Tempus, „Młodzież w działan</w:t>
      </w:r>
      <w:r>
        <w:rPr>
          <w:rFonts w:ascii="Calibri" w:hAnsi="Calibri"/>
          <w:sz w:val="22"/>
          <w:szCs w:val="22"/>
        </w:rPr>
        <w:t>iu”</w:t>
      </w:r>
      <w:r w:rsidRPr="00530D27">
        <w:rPr>
          <w:rFonts w:ascii="Calibri" w:hAnsi="Calibri"/>
          <w:sz w:val="22"/>
          <w:szCs w:val="22"/>
        </w:rPr>
        <w:t>; obejmuje także centralnie zarządzany program Jean Monnet oraz program ws</w:t>
      </w:r>
      <w:r>
        <w:rPr>
          <w:rFonts w:ascii="Calibri" w:hAnsi="Calibri"/>
          <w:sz w:val="22"/>
          <w:szCs w:val="22"/>
        </w:rPr>
        <w:t>parcia dla inicjatyw sportowych.</w:t>
      </w:r>
    </w:p>
    <w:p w:rsidR="008740E4" w:rsidRPr="007E2343" w:rsidRDefault="008740E4" w:rsidP="007E2343">
      <w:pPr>
        <w:pStyle w:val="NormalWeb"/>
        <w:jc w:val="both"/>
        <w:rPr>
          <w:rFonts w:ascii="Calibri" w:hAnsi="Calibri"/>
          <w:sz w:val="20"/>
          <w:szCs w:val="20"/>
        </w:rPr>
      </w:pPr>
      <w:r w:rsidRPr="007E2343">
        <w:rPr>
          <w:rFonts w:ascii="Calibri" w:hAnsi="Calibri"/>
          <w:sz w:val="20"/>
          <w:szCs w:val="20"/>
        </w:rPr>
        <w:t>Mobilność międzynarodowa Erasmus Plus zostaje ponadto rozszerzona o tzw. kraje partnerskie/trzecie, sąsiadujące z UE</w:t>
      </w:r>
      <w:r>
        <w:rPr>
          <w:rFonts w:ascii="Calibri" w:hAnsi="Calibri"/>
          <w:sz w:val="20"/>
          <w:szCs w:val="20"/>
        </w:rPr>
        <w:t>,</w:t>
      </w:r>
      <w:r w:rsidRPr="007E2343">
        <w:rPr>
          <w:rFonts w:ascii="Calibri" w:hAnsi="Calibri"/>
          <w:sz w:val="20"/>
          <w:szCs w:val="20"/>
        </w:rPr>
        <w:t xml:space="preserve"> dopuszczone do udziału w niektórych Akcjach Erasmus Plus na określonych zasadach</w:t>
      </w:r>
      <w:r>
        <w:rPr>
          <w:rFonts w:ascii="Calibri" w:hAnsi="Calibri"/>
          <w:sz w:val="20"/>
          <w:szCs w:val="20"/>
        </w:rPr>
        <w:t>. Są to:</w:t>
      </w:r>
      <w:r w:rsidRPr="007E2343">
        <w:rPr>
          <w:rFonts w:ascii="Calibri" w:hAnsi="Calibri"/>
          <w:sz w:val="20"/>
          <w:szCs w:val="20"/>
        </w:rPr>
        <w:t xml:space="preserve"> Armenia, Azerbejdżan, Białoruś, Gruzja, Mołdawia, Ukraina, Algieria, Egipt, Izrael, Jordania, Liban, Libia, Maroko, Palestyna, Syria, Tunezja, Albania, Bośnia i Hercegowina, Kosovo, Czarnogóra, Serbia,  Fed. Rosyjska. Państwa te będą miały możliwość ubiegania się o uczestniczenie w </w:t>
      </w:r>
      <w:r>
        <w:rPr>
          <w:rFonts w:ascii="Calibri" w:hAnsi="Calibri"/>
          <w:sz w:val="20"/>
          <w:szCs w:val="20"/>
        </w:rPr>
        <w:t xml:space="preserve">programie na warunkach ogólnych </w:t>
      </w:r>
      <w:r w:rsidRPr="007E2343">
        <w:rPr>
          <w:rFonts w:ascii="Calibri" w:hAnsi="Calibri"/>
          <w:sz w:val="20"/>
          <w:szCs w:val="20"/>
        </w:rPr>
        <w:t xml:space="preserve">po spełnieniu wymogów formalnych, np. podpisaniu stosownej umowy, utworzeniu narodowej agencji zarządzającej programem oraz wpłacie tzw. </w:t>
      </w:r>
      <w:r w:rsidRPr="00FB757A">
        <w:rPr>
          <w:rFonts w:ascii="Calibri" w:hAnsi="Calibri"/>
          <w:i/>
          <w:sz w:val="20"/>
          <w:szCs w:val="20"/>
        </w:rPr>
        <w:t>entry ticket</w:t>
      </w:r>
      <w:r w:rsidRPr="007E2343">
        <w:rPr>
          <w:rFonts w:ascii="Calibri" w:hAnsi="Calibri"/>
          <w:sz w:val="20"/>
          <w:szCs w:val="20"/>
        </w:rPr>
        <w:t>, jeśli państwa te zdecydują, że chcą ponieść te koszty, by przystosować swoje instytucje do standardów obowiązujących państwa unijne.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5528"/>
        <w:gridCol w:w="4394"/>
        <w:gridCol w:w="1985"/>
        <w:gridCol w:w="1559"/>
      </w:tblGrid>
      <w:tr w:rsidR="008740E4" w:rsidRPr="00CD1F14" w:rsidTr="00BB59F5">
        <w:trPr>
          <w:trHeight w:val="397"/>
        </w:trPr>
        <w:tc>
          <w:tcPr>
            <w:tcW w:w="1101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 xml:space="preserve">Nr </w:t>
            </w: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BB59F5">
              <w:rPr>
                <w:rFonts w:ascii="Calibri" w:hAnsi="Calibri"/>
                <w:b/>
                <w:sz w:val="20"/>
                <w:szCs w:val="20"/>
              </w:rPr>
              <w:t>kcji</w:t>
            </w:r>
          </w:p>
        </w:tc>
        <w:tc>
          <w:tcPr>
            <w:tcW w:w="5528" w:type="dxa"/>
            <w:vAlign w:val="center"/>
          </w:tcPr>
          <w:p w:rsidR="008740E4" w:rsidRPr="00BB59F5" w:rsidRDefault="008740E4" w:rsidP="00BB59F5">
            <w:pPr>
              <w:pStyle w:val="Default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Rodzaj działania</w:t>
            </w:r>
          </w:p>
        </w:tc>
        <w:tc>
          <w:tcPr>
            <w:tcW w:w="4394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Konkursy wniosków coroczne Wnioski - deadlines</w:t>
            </w:r>
          </w:p>
        </w:tc>
        <w:tc>
          <w:tcPr>
            <w:tcW w:w="1985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 xml:space="preserve">Proponowane jednostki do realizacji 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 xml:space="preserve">projektów </w:t>
            </w: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ind w:left="317" w:hanging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Jednostka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ind w:left="317" w:hanging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wspierająca</w:t>
            </w:r>
          </w:p>
        </w:tc>
      </w:tr>
      <w:tr w:rsidR="008740E4" w:rsidRPr="00CD1F14" w:rsidTr="00BB59F5">
        <w:trPr>
          <w:trHeight w:val="397"/>
        </w:trPr>
        <w:tc>
          <w:tcPr>
            <w:tcW w:w="1101" w:type="dxa"/>
            <w:vMerge w:val="restart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Akcja 1</w:t>
            </w:r>
          </w:p>
        </w:tc>
        <w:tc>
          <w:tcPr>
            <w:tcW w:w="5528" w:type="dxa"/>
            <w:vAlign w:val="center"/>
          </w:tcPr>
          <w:p w:rsidR="008740E4" w:rsidRPr="00BB59F5" w:rsidRDefault="008740E4" w:rsidP="00BB59F5">
            <w:pPr>
              <w:pStyle w:val="Default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M</w:t>
            </w:r>
            <w:r w:rsidRPr="00BB59F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iędzynarodowa mobilność</w:t>
            </w:r>
            <w:r w:rsidRPr="00BB59F5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r w:rsidRPr="00BB59F5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edukacyjna</w:t>
            </w:r>
            <w:r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:</w:t>
            </w:r>
          </w:p>
          <w:p w:rsidR="008740E4" w:rsidRPr="00BB59F5" w:rsidRDefault="008740E4" w:rsidP="00BB59F5">
            <w:pPr>
              <w:pStyle w:val="Default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color w:val="auto"/>
                <w:sz w:val="20"/>
                <w:szCs w:val="20"/>
              </w:rPr>
              <w:t>- studentów (na studia i praktyki zawodowe),</w:t>
            </w:r>
          </w:p>
          <w:p w:rsidR="008740E4" w:rsidRPr="00BB59F5" w:rsidRDefault="008740E4" w:rsidP="00BB59F5">
            <w:pPr>
              <w:pStyle w:val="Default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- mobilność </w:t>
            </w:r>
            <w:r w:rsidRPr="00BB59F5">
              <w:rPr>
                <w:rFonts w:ascii="Calibri" w:hAnsi="Calibri" w:cs="Times New Roman"/>
                <w:color w:val="auto"/>
                <w:sz w:val="20"/>
                <w:szCs w:val="20"/>
              </w:rPr>
              <w:t>absolwentów na praktyki zawodowe,</w:t>
            </w:r>
          </w:p>
          <w:p w:rsidR="008740E4" w:rsidRPr="00BB59F5" w:rsidRDefault="008740E4" w:rsidP="00BB59F5">
            <w:pPr>
              <w:pStyle w:val="Default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color w:val="auto"/>
                <w:sz w:val="20"/>
                <w:szCs w:val="20"/>
              </w:rPr>
              <w:t>- mobilność pracowników w celu prowadzenia zajęć oraz odbywania szkoleń zawodowych.</w:t>
            </w:r>
          </w:p>
        </w:tc>
        <w:tc>
          <w:tcPr>
            <w:tcW w:w="4394" w:type="dxa"/>
            <w:vAlign w:val="center"/>
          </w:tcPr>
          <w:p w:rsidR="008740E4" w:rsidRPr="00BB59F5" w:rsidRDefault="008740E4" w:rsidP="00BB59F5">
            <w:pPr>
              <w:pStyle w:val="Defaul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sz w:val="20"/>
                <w:szCs w:val="20"/>
              </w:rPr>
              <w:t>Konkursy wniosków coroczne</w:t>
            </w:r>
          </w:p>
          <w:p w:rsidR="008740E4" w:rsidRPr="00BB59F5" w:rsidRDefault="008740E4" w:rsidP="00BB59F5">
            <w:pPr>
              <w:pStyle w:val="Default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marzec</w:t>
            </w:r>
          </w:p>
        </w:tc>
        <w:tc>
          <w:tcPr>
            <w:tcW w:w="1985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 xml:space="preserve">Biuro pr. Erasmus  w Biurze </w:t>
            </w:r>
            <w:r>
              <w:rPr>
                <w:rFonts w:ascii="Calibri" w:hAnsi="Calibri"/>
                <w:sz w:val="20"/>
                <w:szCs w:val="20"/>
              </w:rPr>
              <w:t>ds.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Obsługi Studiów i Studentów Zagranicznych Centrum Kształcenia i Obsługi Studiów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Centrum Kształcenia i Obsługi Studiów</w:t>
            </w:r>
          </w:p>
        </w:tc>
      </w:tr>
      <w:tr w:rsidR="008740E4" w:rsidRPr="00CD1F14" w:rsidTr="00BB59F5">
        <w:trPr>
          <w:trHeight w:val="397"/>
        </w:trPr>
        <w:tc>
          <w:tcPr>
            <w:tcW w:w="1101" w:type="dxa"/>
            <w:vMerge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- na studia w ramach wspólnych studiów II st. (Joint Master Degrees),</w:t>
            </w:r>
          </w:p>
          <w:p w:rsidR="008740E4" w:rsidRPr="00BB59F5" w:rsidRDefault="008740E4" w:rsidP="00BB59F5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- udział studentów w innowacyjnych programach wspólnych studiów drugiego stopnia z możliwością uzyskania stypendium na pokrycie kosztów kształcenia i utrzymania podczas pobytu w innym kraju europejskim.</w:t>
            </w:r>
          </w:p>
          <w:p w:rsidR="008740E4" w:rsidRPr="00BB59F5" w:rsidRDefault="008740E4" w:rsidP="00BB59F5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Jest to działanie zarządzane centralnie przez Komisję Europejską. Wnioski o dofinansowanie organizacji wspólnych studiów magisterskich składają instytucje koordynujące projekt do </w:t>
            </w:r>
            <w:r w:rsidRPr="00BB59F5">
              <w:rPr>
                <w:rStyle w:val="Strong"/>
                <w:rFonts w:ascii="Calibri" w:hAnsi="Calibri"/>
                <w:b w:val="0"/>
                <w:sz w:val="20"/>
                <w:szCs w:val="20"/>
              </w:rPr>
              <w:t>Agencji Wykonawczej działającej w imieniu Komisji Europejskiej.</w:t>
            </w:r>
            <w:r w:rsidRPr="00BB59F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B59F5">
              <w:rPr>
                <w:rFonts w:ascii="Calibri" w:hAnsi="Calibri"/>
                <w:sz w:val="20"/>
                <w:szCs w:val="20"/>
              </w:rPr>
              <w:t>Studenci ubiegają się o przyjęcie na wspólne studia magisterskie zgodnie z warunkami określonymi przez grupę uczelni prowadzących tego typu studia.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740E4" w:rsidRPr="00BB59F5" w:rsidRDefault="008740E4" w:rsidP="00BB59F5">
            <w:pPr>
              <w:pStyle w:val="Defaul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sz w:val="20"/>
                <w:szCs w:val="20"/>
              </w:rPr>
              <w:t>Konkursy wniosków coroczne</w:t>
            </w:r>
          </w:p>
          <w:p w:rsidR="008740E4" w:rsidRPr="00BB59F5" w:rsidRDefault="008740E4" w:rsidP="00BB59F5">
            <w:pPr>
              <w:pStyle w:val="Default"/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Default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marzec</w:t>
            </w:r>
          </w:p>
        </w:tc>
        <w:tc>
          <w:tcPr>
            <w:tcW w:w="1985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bCs/>
                <w:sz w:val="20"/>
                <w:szCs w:val="20"/>
              </w:rPr>
              <w:t>Wydziały</w:t>
            </w: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Centrum Kształcenia i Obsługi Studiów</w:t>
            </w:r>
          </w:p>
        </w:tc>
      </w:tr>
      <w:tr w:rsidR="008740E4" w:rsidRPr="00CD1F14" w:rsidTr="00BB59F5">
        <w:trPr>
          <w:trHeight w:val="397"/>
        </w:trPr>
        <w:tc>
          <w:tcPr>
            <w:tcW w:w="1101" w:type="dxa"/>
            <w:vMerge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8740E4" w:rsidRPr="00BB59F5" w:rsidRDefault="008740E4" w:rsidP="00BB59F5">
            <w:pPr>
              <w:pStyle w:val="Default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color w:val="auto"/>
                <w:sz w:val="20"/>
                <w:szCs w:val="20"/>
              </w:rPr>
              <w:t>- system gwarancji s</w:t>
            </w:r>
            <w:r>
              <w:rPr>
                <w:rFonts w:ascii="Calibri" w:hAnsi="Calibri" w:cs="Times New Roman"/>
                <w:color w:val="auto"/>
                <w:sz w:val="20"/>
                <w:szCs w:val="20"/>
              </w:rPr>
              <w:t>płaty pożyczek na studia II st.</w:t>
            </w:r>
          </w:p>
          <w:p w:rsidR="008740E4" w:rsidRPr="00BB59F5" w:rsidRDefault="008740E4" w:rsidP="00BB59F5">
            <w:pPr>
              <w:pStyle w:val="Default"/>
              <w:jc w:val="both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sz w:val="20"/>
                <w:szCs w:val="20"/>
              </w:rPr>
              <w:t>Dla studentów podejmujących studia magisterskie za granicą od roku akademickiego 2014/15. W krajach uczestniczących w programie Erasmus+ studenci będą mogli ubiegać się w wybranych bankach o pożyczkę na wyjazd za granicę na studia magisterskie.</w:t>
            </w:r>
          </w:p>
        </w:tc>
        <w:tc>
          <w:tcPr>
            <w:tcW w:w="4394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Przewiduje się, że system gwarancji spłaty pożyczek będzie uruchomiony we wrześniu 2014 r.</w:t>
            </w:r>
          </w:p>
        </w:tc>
        <w:tc>
          <w:tcPr>
            <w:tcW w:w="1985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--</w:t>
            </w: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--</w:t>
            </w:r>
          </w:p>
        </w:tc>
      </w:tr>
      <w:tr w:rsidR="008740E4" w:rsidRPr="00CD1F14" w:rsidTr="00BB59F5">
        <w:trPr>
          <w:trHeight w:val="397"/>
        </w:trPr>
        <w:tc>
          <w:tcPr>
            <w:tcW w:w="1101" w:type="dxa"/>
            <w:vMerge w:val="restart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Akcja 2</w:t>
            </w:r>
          </w:p>
        </w:tc>
        <w:tc>
          <w:tcPr>
            <w:tcW w:w="5528" w:type="dxa"/>
            <w:vAlign w:val="center"/>
          </w:tcPr>
          <w:p w:rsidR="008740E4" w:rsidRPr="00BB59F5" w:rsidRDefault="008740E4" w:rsidP="00FB757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Międzynarodowa współpraca na rzecz innowacji i wymiany dobrych praktyk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BB59F5">
              <w:rPr>
                <w:rFonts w:ascii="Calibri" w:hAnsi="Calibri"/>
                <w:b/>
                <w:sz w:val="20"/>
                <w:szCs w:val="20"/>
              </w:rPr>
              <w:t xml:space="preserve"> obejmująca m.in. nowe formy i programy kształcenia, nowe metody i narzędzia dydaktyczne, współprac</w:t>
            </w:r>
            <w:r>
              <w:rPr>
                <w:rFonts w:ascii="Calibri" w:hAnsi="Calibri"/>
                <w:b/>
                <w:sz w:val="20"/>
                <w:szCs w:val="20"/>
              </w:rPr>
              <w:t>ę</w:t>
            </w:r>
            <w:r w:rsidRPr="00BB59F5">
              <w:rPr>
                <w:rFonts w:ascii="Calibri" w:hAnsi="Calibri"/>
                <w:b/>
                <w:sz w:val="20"/>
                <w:szCs w:val="20"/>
              </w:rPr>
              <w:t xml:space="preserve"> z przedsiębiorstwami i otoczeniem zewnętrznym uczelni</w:t>
            </w:r>
            <w:r>
              <w:rPr>
                <w:rFonts w:ascii="Calibri" w:hAnsi="Calibri"/>
                <w:b/>
                <w:sz w:val="20"/>
                <w:szCs w:val="20"/>
              </w:rPr>
              <w:t>,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59F5">
              <w:rPr>
                <w:rFonts w:ascii="Calibri" w:hAnsi="Calibri"/>
                <w:bCs/>
                <w:sz w:val="20"/>
                <w:szCs w:val="20"/>
              </w:rPr>
              <w:t>w tym:</w:t>
            </w:r>
          </w:p>
        </w:tc>
        <w:tc>
          <w:tcPr>
            <w:tcW w:w="4394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40E4" w:rsidRPr="00CD1F14" w:rsidTr="00BB59F5">
        <w:trPr>
          <w:trHeight w:val="397"/>
        </w:trPr>
        <w:tc>
          <w:tcPr>
            <w:tcW w:w="1101" w:type="dxa"/>
            <w:vMerge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 xml:space="preserve">- partnerstwa strategiczne pomiędzy organizacjami lub instytucjami zaangażowanymi w edukację i szkolenie lub inne odpowiednie sektory, mające na celu opracowanie i wdrożenie wspólnych inicjatyw dotyczących: </w:t>
            </w:r>
          </w:p>
          <w:p w:rsidR="008740E4" w:rsidRDefault="008740E4" w:rsidP="00BB59F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poprawy jakości kształcenia (nowe programy nauczania, nowe metody, materiały i narzędzia dydaktyczne, rozwój zawodowy pracowników nauk</w:t>
            </w:r>
            <w:r>
              <w:rPr>
                <w:rFonts w:ascii="Calibri" w:hAnsi="Calibri"/>
                <w:sz w:val="20"/>
                <w:szCs w:val="20"/>
              </w:rPr>
              <w:t>owo</w:t>
            </w:r>
            <w:r w:rsidRPr="00BB59F5">
              <w:rPr>
                <w:rFonts w:ascii="Calibri" w:hAnsi="Calibri"/>
                <w:sz w:val="20"/>
                <w:szCs w:val="20"/>
              </w:rPr>
              <w:t>-dydaktycznych, dostosowanie kształcenia do potrzeb rynku pracy, wdrażanie strategii międzynarodowej współpracy regionalnej oraz promowanie wzajemnego uczenia się i wy</w:t>
            </w:r>
            <w:r>
              <w:rPr>
                <w:rFonts w:ascii="Calibri" w:hAnsi="Calibri"/>
                <w:sz w:val="20"/>
                <w:szCs w:val="20"/>
              </w:rPr>
              <w:t>miany doświadczeń,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740E4" w:rsidRDefault="008740E4" w:rsidP="00BB59F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zwię</w:t>
            </w:r>
            <w:r>
              <w:rPr>
                <w:rFonts w:ascii="Calibri" w:hAnsi="Calibri"/>
                <w:sz w:val="20"/>
                <w:szCs w:val="20"/>
              </w:rPr>
              <w:t>kszenia liczby absolwentów szkół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wyższych (w tym wspólne studia, zwiększenie poziomu różnorodności form kształcenia, elastyczności  i indywidualizacji kształcenia)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740E4" w:rsidRDefault="008740E4" w:rsidP="00BB59F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zwiększenia szans absolwentów na rynku  pracy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m.in. poprzez rozwój biur karier i doradztwa zawodowego, kształcenie na rzecz przedsiębiorczości, </w:t>
            </w:r>
          </w:p>
          <w:p w:rsidR="008740E4" w:rsidRDefault="008740E4" w:rsidP="00BB59F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rozwoju potencjału uczelni w zakresie zarz</w:t>
            </w:r>
            <w:r>
              <w:rPr>
                <w:rFonts w:ascii="Calibri" w:hAnsi="Calibri"/>
                <w:sz w:val="20"/>
                <w:szCs w:val="20"/>
              </w:rPr>
              <w:t>ą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dzania, internacjonalizacji i wdrażania strategii rozwoju. 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W ramach głównych działań konsorcjum projekt może również przewidywać takie działania uzupełniające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jak: kursy intensywne dla studentów, krótkoterminowe wyjazdy studentów (do 2 miesięcy) połączone z tzw. mobilnością wirtualną (udział w zajęciach na zagranicznej uczelni przez Internet) oraz długoterminowe wyjazdy nauczycieli akademickich w celu prowadzenia zajęć w partnerskich uczelniach. </w:t>
            </w:r>
            <w:r w:rsidRPr="00BB59F5">
              <w:rPr>
                <w:rFonts w:ascii="Calibri" w:hAnsi="Calibri"/>
                <w:sz w:val="20"/>
                <w:szCs w:val="20"/>
              </w:rPr>
              <w:br/>
            </w:r>
          </w:p>
          <w:p w:rsidR="008740E4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 xml:space="preserve">Projekty na 2-3 lata, skierowane na osiągniecie celów państw uczestniczących w  programie Erasmus+. 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 xml:space="preserve">Konsorcja projektowe: </w:t>
            </w:r>
            <w:r>
              <w:rPr>
                <w:rFonts w:ascii="Calibri" w:hAnsi="Calibri"/>
                <w:sz w:val="20"/>
                <w:szCs w:val="20"/>
              </w:rPr>
              <w:t>m.in.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3 instytucj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z trzech różnych państw uczestniczących w programie Erasmus+. Uczelnie biorące</w:t>
            </w:r>
            <w:r>
              <w:rPr>
                <w:rFonts w:ascii="Calibri" w:hAnsi="Calibri"/>
                <w:sz w:val="20"/>
                <w:szCs w:val="20"/>
              </w:rPr>
              <w:t xml:space="preserve"> udział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w projekcie muszą mieć kartę Erasmusa dla Szkolnictwa Wyższego (ECHE). Udział uczelni lub innych instytucji z krajów partnerskich (spoza UE) w projektach jest możliwy tylko w szczególnie uzasadnion</w:t>
            </w:r>
            <w:r>
              <w:rPr>
                <w:rFonts w:ascii="Calibri" w:hAnsi="Calibri"/>
                <w:sz w:val="20"/>
                <w:szCs w:val="20"/>
              </w:rPr>
              <w:t>ych przypadkach (wnosi niezbędną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wartość dodaną).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Defaul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sz w:val="20"/>
                <w:szCs w:val="20"/>
              </w:rPr>
              <w:t>Konkursy wniosków coroczne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kwiecień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Wniosek składa lider/koordynator całego przedsięwzięcia w imieniu wszystkich instytucji/organizacji partnerskich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Prezentacja z seminariów dot. KA2: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hyperlink r:id="rId7" w:history="1">
              <w:r w:rsidRPr="00D20932">
                <w:rPr>
                  <w:rStyle w:val="Hyperlink"/>
                  <w:rFonts w:ascii="Calibri" w:hAnsi="Calibri"/>
                  <w:sz w:val="20"/>
                  <w:szCs w:val="20"/>
                </w:rPr>
                <w:t>www.erasmus.org.pl/sites/erasmus.org.pl/files/KA2_Partnerstwa_strategiczne_180314.pdf</w:t>
              </w:r>
            </w:hyperlink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B59F5">
              <w:rPr>
                <w:rFonts w:ascii="Calibri" w:hAnsi="Calibri"/>
                <w:bCs/>
                <w:sz w:val="20"/>
                <w:szCs w:val="20"/>
              </w:rPr>
              <w:t>Wydziały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B59F5">
              <w:rPr>
                <w:rFonts w:ascii="Calibri" w:hAnsi="Calibri"/>
                <w:bCs/>
                <w:sz w:val="20"/>
                <w:szCs w:val="20"/>
              </w:rPr>
              <w:t>Biuro Karier,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B59F5">
              <w:rPr>
                <w:rFonts w:ascii="Calibri" w:hAnsi="Calibri"/>
                <w:bCs/>
                <w:sz w:val="20"/>
                <w:szCs w:val="20"/>
              </w:rPr>
              <w:t>Stow. Absolwentów UMCS,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</w:t>
            </w:r>
            <w:r w:rsidRPr="00BB59F5">
              <w:rPr>
                <w:rFonts w:ascii="Calibri" w:hAnsi="Calibri"/>
                <w:bCs/>
                <w:sz w:val="20"/>
                <w:szCs w:val="20"/>
              </w:rPr>
              <w:t xml:space="preserve">latforma 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B59F5">
              <w:rPr>
                <w:rFonts w:ascii="Calibri" w:hAnsi="Calibri"/>
                <w:bCs/>
                <w:sz w:val="20"/>
                <w:szCs w:val="20"/>
              </w:rPr>
              <w:t>e-learningową,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B59F5">
              <w:rPr>
                <w:rFonts w:ascii="Calibri" w:hAnsi="Calibri"/>
                <w:bCs/>
                <w:sz w:val="20"/>
                <w:szCs w:val="20"/>
              </w:rPr>
              <w:t>UCZNiKO,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Pełnomocnik Rektora ds. J</w:t>
            </w:r>
            <w:r w:rsidRPr="00BB59F5">
              <w:rPr>
                <w:rFonts w:ascii="Calibri" w:hAnsi="Calibri"/>
                <w:bCs/>
                <w:sz w:val="20"/>
                <w:szCs w:val="20"/>
              </w:rPr>
              <w:t xml:space="preserve">akości </w:t>
            </w:r>
            <w:r>
              <w:rPr>
                <w:rFonts w:ascii="Calibri" w:hAnsi="Calibri"/>
                <w:bCs/>
                <w:sz w:val="20"/>
                <w:szCs w:val="20"/>
              </w:rPr>
              <w:t>K</w:t>
            </w:r>
            <w:r w:rsidRPr="00BB59F5">
              <w:rPr>
                <w:rFonts w:ascii="Calibri" w:hAnsi="Calibri"/>
                <w:bCs/>
                <w:sz w:val="20"/>
                <w:szCs w:val="20"/>
              </w:rPr>
              <w:t>ształcenia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Centrum Kształcenia i Obsługi Studiów</w:t>
            </w:r>
          </w:p>
        </w:tc>
      </w:tr>
      <w:tr w:rsidR="008740E4" w:rsidRPr="00CD1F14" w:rsidTr="00BB59F5">
        <w:trPr>
          <w:trHeight w:val="397"/>
        </w:trPr>
        <w:tc>
          <w:tcPr>
            <w:tcW w:w="1101" w:type="dxa"/>
            <w:vMerge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 xml:space="preserve">- partnerstwa między przedsiębiorcami a instytucjami kształcenia i szkolenia. </w:t>
            </w:r>
          </w:p>
          <w:p w:rsidR="008740E4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740E4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Part</w:t>
            </w:r>
            <w:r>
              <w:rPr>
                <w:rFonts w:ascii="Calibri" w:hAnsi="Calibri"/>
                <w:sz w:val="20"/>
                <w:szCs w:val="20"/>
              </w:rPr>
              <w:t>nerstwa te mogą mieć formę:</w:t>
            </w:r>
          </w:p>
          <w:p w:rsidR="008740E4" w:rsidRDefault="008740E4" w:rsidP="00FB757A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sojuszy na rzecz wiedzy (</w:t>
            </w:r>
            <w:r w:rsidRPr="00BB59F5">
              <w:rPr>
                <w:rFonts w:ascii="Calibri" w:hAnsi="Calibri"/>
                <w:i/>
                <w:sz w:val="20"/>
                <w:szCs w:val="20"/>
              </w:rPr>
              <w:t>Knowledge Alliances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) pomiędzy instytucjami szkolnictwa wyższego i pracodawcami, które promować będą kreatywność, innowacje, przedsiębiorczość, m.in. oferując opracowywanie nowych programów </w:t>
            </w:r>
            <w:r>
              <w:rPr>
                <w:rFonts w:ascii="Calibri" w:hAnsi="Calibri"/>
                <w:sz w:val="20"/>
                <w:szCs w:val="20"/>
              </w:rPr>
              <w:t>nauczania i metod dydaktycznych,</w:t>
            </w:r>
          </w:p>
          <w:p w:rsidR="008740E4" w:rsidRDefault="008740E4" w:rsidP="00FB757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sektorowych sojuszy na rzecz umiejętności (</w:t>
            </w:r>
            <w:r w:rsidRPr="00BB59F5">
              <w:rPr>
                <w:rFonts w:ascii="Calibri" w:hAnsi="Calibri"/>
                <w:i/>
                <w:sz w:val="20"/>
                <w:szCs w:val="20"/>
              </w:rPr>
              <w:t>Sector Skills Alliances</w:t>
            </w:r>
            <w:r w:rsidRPr="00BB59F5">
              <w:rPr>
                <w:rFonts w:ascii="Calibri" w:hAnsi="Calibri"/>
                <w:sz w:val="20"/>
                <w:szCs w:val="20"/>
              </w:rPr>
              <w:t>) pomiędzy organizatorami kształcenia i szkolenia a pracodawcami, mających na celu promowanie zatrudnialności. Sojusze te mają się też przyczynić m.in. do tworzenia nowych dla danego sektora lub międzysektorowych programów nauczania, rozwoju innowacyjnych metod n</w:t>
            </w:r>
            <w:r>
              <w:rPr>
                <w:rFonts w:ascii="Calibri" w:hAnsi="Calibri"/>
                <w:sz w:val="20"/>
                <w:szCs w:val="20"/>
              </w:rPr>
              <w:t>auczania i szkolenia zawodowego,</w:t>
            </w:r>
          </w:p>
          <w:p w:rsidR="008740E4" w:rsidRPr="00BB59F5" w:rsidRDefault="008740E4" w:rsidP="00FB757A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platform informatyczn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BB59F5">
              <w:rPr>
                <w:rFonts w:ascii="Calibri" w:hAnsi="Calibri"/>
                <w:sz w:val="20"/>
                <w:szCs w:val="20"/>
              </w:rPr>
              <w:t>, obejmując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wszystkie sektory edukacji i szkoleń, w tym w szczególności e-twinning, umożliwiając</w:t>
            </w:r>
            <w:r>
              <w:rPr>
                <w:rFonts w:ascii="Calibri" w:hAnsi="Calibri"/>
                <w:sz w:val="20"/>
                <w:szCs w:val="20"/>
              </w:rPr>
              <w:t>ych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wirtualną mobilność i wymianę dobrych praktyk oraz otwarcie dostępu dla uczestników z krajów sąsiedzkich.</w:t>
            </w:r>
          </w:p>
        </w:tc>
        <w:tc>
          <w:tcPr>
            <w:tcW w:w="4394" w:type="dxa"/>
            <w:vAlign w:val="center"/>
          </w:tcPr>
          <w:p w:rsidR="008740E4" w:rsidRPr="00BB59F5" w:rsidRDefault="008740E4" w:rsidP="00BB59F5">
            <w:pPr>
              <w:pStyle w:val="Defaul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sz w:val="20"/>
                <w:szCs w:val="20"/>
              </w:rPr>
              <w:t>Konkursy wniosków coroczne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kwiecień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Prezentacja z seminariów dot. KA2: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hyperlink r:id="rId8" w:history="1">
              <w:r w:rsidRPr="00D20932">
                <w:rPr>
                  <w:rStyle w:val="Hyperlink"/>
                  <w:rFonts w:ascii="Calibri" w:hAnsi="Calibri"/>
                  <w:sz w:val="20"/>
                  <w:szCs w:val="20"/>
                </w:rPr>
                <w:t>www.erasmus.org.pl/sites/erasmus.org.pl/files/KA2_Partnerstwa_strategiczne_180314.pdf</w:t>
              </w:r>
            </w:hyperlink>
          </w:p>
        </w:tc>
        <w:tc>
          <w:tcPr>
            <w:tcW w:w="1985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Pełnomocnik Rektora ds. J</w:t>
            </w:r>
            <w:r w:rsidRPr="00BB59F5">
              <w:rPr>
                <w:rFonts w:ascii="Calibri" w:hAnsi="Calibri"/>
                <w:bCs/>
                <w:sz w:val="20"/>
                <w:szCs w:val="20"/>
              </w:rPr>
              <w:t xml:space="preserve">akości </w:t>
            </w:r>
            <w:r>
              <w:rPr>
                <w:rFonts w:ascii="Calibri" w:hAnsi="Calibri"/>
                <w:bCs/>
                <w:sz w:val="20"/>
                <w:szCs w:val="20"/>
              </w:rPr>
              <w:t>K</w:t>
            </w:r>
            <w:r w:rsidRPr="00BB59F5">
              <w:rPr>
                <w:rFonts w:ascii="Calibri" w:hAnsi="Calibri"/>
                <w:bCs/>
                <w:sz w:val="20"/>
                <w:szCs w:val="20"/>
              </w:rPr>
              <w:t>ształcenia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B59F5">
              <w:rPr>
                <w:rFonts w:ascii="Calibri" w:hAnsi="Calibri"/>
                <w:bCs/>
                <w:sz w:val="20"/>
                <w:szCs w:val="20"/>
              </w:rPr>
              <w:t>Wydziały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UCZNiKO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Centrum Kształcenia i Obsługi Studiów</w:t>
            </w:r>
          </w:p>
        </w:tc>
      </w:tr>
      <w:tr w:rsidR="008740E4" w:rsidRPr="00CD1F14" w:rsidTr="00BB59F5">
        <w:trPr>
          <w:trHeight w:val="397"/>
        </w:trPr>
        <w:tc>
          <w:tcPr>
            <w:tcW w:w="1101" w:type="dxa"/>
            <w:vMerge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 xml:space="preserve">Działanie to będzie również wspierać integrację regionalną, wymianę wiedzy i procesy modernizacji w ramach międzynarodowych partnerstw między instytucjami szkolnictwa wyższego UE </w:t>
            </w:r>
            <w:r w:rsidRPr="00BB59F5">
              <w:rPr>
                <w:rFonts w:ascii="Calibri" w:hAnsi="Calibri"/>
                <w:b/>
                <w:sz w:val="20"/>
                <w:szCs w:val="20"/>
              </w:rPr>
              <w:t>i krajów trzecich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(jak dawny Tempus)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zwłaszcza przez wspólne projekty edukacyjne, a także przez promowanie współpracy regionalnej oraz Krajowe Biura Informacji.</w:t>
            </w:r>
          </w:p>
        </w:tc>
        <w:tc>
          <w:tcPr>
            <w:tcW w:w="4394" w:type="dxa"/>
            <w:vAlign w:val="center"/>
          </w:tcPr>
          <w:p w:rsidR="008740E4" w:rsidRPr="00BB59F5" w:rsidRDefault="008740E4" w:rsidP="00BB59F5">
            <w:pPr>
              <w:pStyle w:val="Defaul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sz w:val="20"/>
                <w:szCs w:val="20"/>
              </w:rPr>
              <w:t>Konkursy wniosków coroczne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kwiecień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40E4" w:rsidRPr="00CD1F14" w:rsidTr="00BB59F5">
        <w:trPr>
          <w:trHeight w:val="397"/>
        </w:trPr>
        <w:tc>
          <w:tcPr>
            <w:tcW w:w="1101" w:type="dxa"/>
            <w:vMerge w:val="restart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Akcja 3</w:t>
            </w:r>
          </w:p>
        </w:tc>
        <w:tc>
          <w:tcPr>
            <w:tcW w:w="5528" w:type="dxa"/>
            <w:vAlign w:val="center"/>
          </w:tcPr>
          <w:p w:rsidR="008740E4" w:rsidRDefault="008740E4" w:rsidP="00FB757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Pr="00FB757A">
              <w:rPr>
                <w:rFonts w:ascii="Calibri" w:hAnsi="Calibri"/>
                <w:sz w:val="20"/>
                <w:szCs w:val="20"/>
              </w:rPr>
              <w:t>wsparcie dla reform w obszarze edukacji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FB757A">
              <w:rPr>
                <w:rFonts w:ascii="Calibri" w:hAnsi="Calibri"/>
                <w:sz w:val="20"/>
                <w:szCs w:val="20"/>
              </w:rPr>
              <w:t xml:space="preserve"> obejmując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FB757A">
              <w:rPr>
                <w:rFonts w:ascii="Calibri" w:hAnsi="Calibri"/>
                <w:sz w:val="20"/>
                <w:szCs w:val="20"/>
              </w:rPr>
              <w:t xml:space="preserve"> m.in. kontynuację Procesu Bolońskiego, porównywalność kwalifikacji, tworzeni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B757A">
              <w:rPr>
                <w:rFonts w:ascii="Calibri" w:hAnsi="Calibri"/>
                <w:sz w:val="20"/>
                <w:szCs w:val="20"/>
              </w:rPr>
              <w:t xml:space="preserve"> stowarzyszeń absolwentów programu Erasmus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Plus w tym:</w:t>
            </w:r>
          </w:p>
          <w:p w:rsidR="008740E4" w:rsidRDefault="008740E4" w:rsidP="00FB757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 xml:space="preserve">wdrażanie programu polityki Unii w dziedzinie kształcenia i szkolenia, m.in. w zakresie Procesu </w:t>
            </w:r>
            <w:r>
              <w:rPr>
                <w:rFonts w:ascii="Calibri" w:hAnsi="Calibri"/>
                <w:sz w:val="20"/>
                <w:szCs w:val="20"/>
              </w:rPr>
              <w:t>Bolońskiego i Kopenhaskiego,</w:t>
            </w:r>
          </w:p>
          <w:p w:rsidR="008740E4" w:rsidRPr="00BB59F5" w:rsidRDefault="008740E4" w:rsidP="00FB757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wdrażanie w państwach uczestniczących unijnych narzędzi przejrzystości i uznawalności kształc</w:t>
            </w:r>
            <w:r>
              <w:rPr>
                <w:rFonts w:ascii="Calibri" w:hAnsi="Calibri"/>
                <w:sz w:val="20"/>
                <w:szCs w:val="20"/>
              </w:rPr>
              <w:t>enia - w szczególności Europass</w:t>
            </w:r>
            <w:r w:rsidRPr="00BB59F5">
              <w:rPr>
                <w:rFonts w:ascii="Calibri" w:hAnsi="Calibri"/>
                <w:sz w:val="20"/>
                <w:szCs w:val="20"/>
              </w:rPr>
              <w:t>u, Europejskich Ram Kwalifikacji (EQF), Europejskiego Systemu Transferu i Akumulacji Punktów (ECTS), Europejskiego Systemu Transferu Osiąg</w:t>
            </w:r>
            <w:r>
              <w:rPr>
                <w:rFonts w:ascii="Calibri" w:hAnsi="Calibri"/>
                <w:sz w:val="20"/>
                <w:szCs w:val="20"/>
              </w:rPr>
              <w:t>nięć w Kształceniu i Szkoleniu Z</w:t>
            </w:r>
            <w:r w:rsidRPr="00BB59F5">
              <w:rPr>
                <w:rFonts w:ascii="Calibri" w:hAnsi="Calibri"/>
                <w:sz w:val="20"/>
                <w:szCs w:val="20"/>
              </w:rPr>
              <w:t>awodowym (ECVET), Europejskich Ram ds. Jakości w Kształceniu i Szkoleniu Zawodowym (EQAVET), Europejskiego Rejestru Agencji Akredytacyjnych (EQAR) oraz Europejskiego Stowarzyszenia na rzecz Zapewniania Jakości Kształcenia w Szkolnictwie Wyższym (ENQA).</w:t>
            </w:r>
          </w:p>
        </w:tc>
        <w:tc>
          <w:tcPr>
            <w:tcW w:w="4394" w:type="dxa"/>
            <w:vAlign w:val="center"/>
          </w:tcPr>
          <w:p w:rsidR="008740E4" w:rsidRPr="00BB59F5" w:rsidRDefault="008740E4" w:rsidP="00BB59F5">
            <w:pPr>
              <w:pStyle w:val="Defaul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sz w:val="20"/>
                <w:szCs w:val="20"/>
              </w:rPr>
              <w:t>Konkursy wniosków coroczne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kwiecień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bCs/>
                <w:sz w:val="20"/>
                <w:szCs w:val="20"/>
              </w:rPr>
              <w:t>sieć koordynatorów Procesu Bolońskiego na UMCS</w:t>
            </w: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B757A">
              <w:rPr>
                <w:rFonts w:ascii="Calibri" w:hAnsi="Calibri"/>
                <w:bCs/>
                <w:sz w:val="20"/>
                <w:szCs w:val="20"/>
              </w:rPr>
              <w:t>Działania właściwie adresowane do innych organizacji niż uczelnie wyższe</w:t>
            </w:r>
          </w:p>
        </w:tc>
      </w:tr>
      <w:tr w:rsidR="008740E4" w:rsidRPr="00CD1F14" w:rsidTr="00BB59F5">
        <w:trPr>
          <w:trHeight w:val="397"/>
        </w:trPr>
        <w:tc>
          <w:tcPr>
            <w:tcW w:w="1101" w:type="dxa"/>
            <w:vMerge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8740E4" w:rsidRPr="00BB59F5" w:rsidRDefault="008740E4" w:rsidP="00FB757A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- dialog polityczny z właściwymi europejskimi zainteresowanymi stronami w dziedzinie edukacji i szkoleń.</w:t>
            </w:r>
          </w:p>
        </w:tc>
        <w:tc>
          <w:tcPr>
            <w:tcW w:w="4394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40E4" w:rsidRPr="00CD1F14" w:rsidTr="00BB59F5">
        <w:trPr>
          <w:trHeight w:val="397"/>
        </w:trPr>
        <w:tc>
          <w:tcPr>
            <w:tcW w:w="1101" w:type="dxa"/>
            <w:vMerge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528" w:type="dxa"/>
            <w:vAlign w:val="center"/>
          </w:tcPr>
          <w:p w:rsidR="008740E4" w:rsidRPr="00BB59F5" w:rsidRDefault="008740E4" w:rsidP="00FB757A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- wsparcie dla europejskich sieci i organizacji pozarządowych w dziedzinie edukacji i szkoleń.</w:t>
            </w:r>
          </w:p>
        </w:tc>
        <w:tc>
          <w:tcPr>
            <w:tcW w:w="4394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740E4" w:rsidRPr="00CD1F14" w:rsidTr="00BB59F5">
        <w:trPr>
          <w:trHeight w:val="397"/>
        </w:trPr>
        <w:tc>
          <w:tcPr>
            <w:tcW w:w="1101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Program Jean Monnet</w:t>
            </w:r>
          </w:p>
        </w:tc>
        <w:tc>
          <w:tcPr>
            <w:tcW w:w="5528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Katedry, moduły, centra doskonałości, wsparcie dla instytucji i stowarzyszeń, sieci,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FB3064">
              <w:rPr>
                <w:rFonts w:ascii="Calibri" w:hAnsi="Calibri"/>
                <w:b/>
                <w:sz w:val="20"/>
                <w:szCs w:val="20"/>
              </w:rPr>
              <w:t>projekty jednostronne:</w:t>
            </w:r>
          </w:p>
          <w:p w:rsidR="008740E4" w:rsidRPr="00BB59F5" w:rsidRDefault="008740E4" w:rsidP="00BB59F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BB59F5">
              <w:rPr>
                <w:rFonts w:ascii="Calibri" w:hAnsi="Calibri"/>
                <w:sz w:val="20"/>
                <w:szCs w:val="20"/>
              </w:rPr>
              <w:t>Katedra Jeana Monneta - praca nauczyciela akademickiego na pełen etat poświęcona całkowicie integracji europejskiej, projekt zakłada minimum 90 godzin nauczania na rok akademicki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740E4" w:rsidRPr="00BB59F5" w:rsidRDefault="008740E4" w:rsidP="00BB59F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Katedra  JM „Ad personam”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- dla doświadczonego </w:t>
            </w:r>
            <w:r>
              <w:rPr>
                <w:rFonts w:ascii="Calibri" w:hAnsi="Calibri"/>
                <w:sz w:val="20"/>
                <w:szCs w:val="20"/>
              </w:rPr>
              <w:t>profesora z długoletnim stażem oraz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doświadczaniem badawczym i naukowym i/lub uznawanymi na poziomie międzynarodowym osiągnięciami organizacyjnymi w dziedzinie studiów z zakresu integracji europejskiej, projekt zakłada minimum 90 godzin nauczania na rok akademicki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740E4" w:rsidRPr="00BB59F5" w:rsidRDefault="008740E4" w:rsidP="00BB59F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BB59F5">
              <w:rPr>
                <w:rFonts w:ascii="Calibri" w:hAnsi="Calibri"/>
                <w:sz w:val="20"/>
                <w:szCs w:val="20"/>
              </w:rPr>
              <w:t>Centra doskonalenia JM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B59F5">
              <w:rPr>
                <w:rFonts w:ascii="Calibri" w:hAnsi="Calibri"/>
                <w:sz w:val="20"/>
                <w:szCs w:val="20"/>
              </w:rPr>
              <w:t>- wielodyscyplinarna struktura grupująca naukowe, humanistyczne i dokumentalne zasoby dla studiów z zakresu integracji europejskiej i badań na jednym lub więcej uniwersytetach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740E4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BB59F5">
              <w:rPr>
                <w:rFonts w:ascii="Calibri" w:hAnsi="Calibri"/>
                <w:sz w:val="20"/>
                <w:szCs w:val="20"/>
              </w:rPr>
              <w:t>Moduły JM - krótki program studiów z zakresu integracji europejskiej, minimum 40 godzin nauki na rok akademicki, może być wielodyscyplinarny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Projekty wielostronne:</w:t>
            </w:r>
          </w:p>
          <w:p w:rsidR="008740E4" w:rsidRDefault="008740E4" w:rsidP="00BB59F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grupy badawcze: partnerstwo co najmniej trzech katedr JM z trzech różnych krajów prowadzące do stworzenia zintegrowanej sieci akademickiej w dziedzinie studiów z zakresu integracji europejskiej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8740E4" w:rsidRPr="00BB59F5" w:rsidRDefault="008740E4" w:rsidP="00FB3064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</w:t>
            </w:r>
            <w:r w:rsidRPr="00BB59F5">
              <w:rPr>
                <w:rFonts w:ascii="Calibri" w:hAnsi="Calibri"/>
                <w:sz w:val="20"/>
                <w:szCs w:val="20"/>
              </w:rPr>
              <w:t>rojekty badawcze:</w:t>
            </w:r>
          </w:p>
          <w:p w:rsidR="008740E4" w:rsidRPr="00BB59F5" w:rsidRDefault="008740E4" w:rsidP="00BB59F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Pr="00BB59F5">
              <w:rPr>
                <w:rFonts w:ascii="Calibri" w:hAnsi="Calibri"/>
                <w:sz w:val="20"/>
                <w:szCs w:val="20"/>
              </w:rPr>
              <w:t>sparcie dla działań badawczych i informacyjnych związanych z integracją europejską, mających na celu promocję dyskusji, debat i wiedzy na temat procesu integracji europejskiej.</w:t>
            </w:r>
          </w:p>
        </w:tc>
        <w:tc>
          <w:tcPr>
            <w:tcW w:w="4394" w:type="dxa"/>
            <w:vAlign w:val="center"/>
          </w:tcPr>
          <w:p w:rsidR="008740E4" w:rsidRPr="00BB59F5" w:rsidRDefault="008740E4" w:rsidP="00BB59F5">
            <w:pPr>
              <w:pStyle w:val="Defaul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sz w:val="20"/>
                <w:szCs w:val="20"/>
              </w:rPr>
              <w:t>Konkursy wniosków coroczne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kwiecień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740E4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 xml:space="preserve">Wydziały 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w szczególności Wydział Politologii i Wydział Prawa i Administracji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Pełnomocnik Rektora ds. Jakości K</w:t>
            </w:r>
            <w:r w:rsidRPr="00BB59F5">
              <w:rPr>
                <w:rFonts w:ascii="Calibri" w:hAnsi="Calibri"/>
                <w:bCs/>
                <w:sz w:val="20"/>
                <w:szCs w:val="20"/>
              </w:rPr>
              <w:t>ształcenia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Centrum Kształcenia i Obsługi Studiów</w:t>
            </w:r>
          </w:p>
        </w:tc>
      </w:tr>
      <w:tr w:rsidR="008740E4" w:rsidRPr="00CD1F14" w:rsidTr="00BB59F5">
        <w:trPr>
          <w:trHeight w:val="397"/>
        </w:trPr>
        <w:tc>
          <w:tcPr>
            <w:tcW w:w="1101" w:type="dxa"/>
            <w:vAlign w:val="center"/>
          </w:tcPr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Program Sport</w:t>
            </w:r>
          </w:p>
        </w:tc>
        <w:tc>
          <w:tcPr>
            <w:tcW w:w="5528" w:type="dxa"/>
            <w:vAlign w:val="center"/>
          </w:tcPr>
          <w:p w:rsidR="008740E4" w:rsidRPr="00BB59F5" w:rsidRDefault="008740E4" w:rsidP="00BB59F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Współpraca partnerska w dziedzinie sportu</w:t>
            </w:r>
          </w:p>
          <w:p w:rsidR="008740E4" w:rsidRPr="00BB59F5" w:rsidRDefault="008740E4" w:rsidP="00BB59F5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BB59F5">
              <w:rPr>
                <w:rFonts w:ascii="Calibri" w:hAnsi="Calibri"/>
                <w:b/>
                <w:sz w:val="20"/>
                <w:szCs w:val="20"/>
              </w:rPr>
              <w:t>Niekomercyjne europejskie imprezy sportowe</w:t>
            </w:r>
          </w:p>
          <w:p w:rsidR="008740E4" w:rsidRPr="00BB59F5" w:rsidRDefault="008740E4" w:rsidP="00BB59F5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Wsparcie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działań w zakresie popularyzacji sportu masowego i amatorskiego</w:t>
            </w:r>
            <w:r w:rsidRPr="00BB59F5">
              <w:rPr>
                <w:rFonts w:ascii="Calibri" w:hAnsi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Projekty</w:t>
            </w:r>
            <w:r w:rsidRPr="00BB59F5">
              <w:rPr>
                <w:rFonts w:ascii="Calibri" w:hAnsi="Calibri"/>
                <w:sz w:val="20"/>
                <w:szCs w:val="20"/>
              </w:rPr>
              <w:t xml:space="preserve"> muszą dotyczyć przede wszystkim rozwoju sportu na poziomie najbliższym obywatelowi (</w:t>
            </w:r>
            <w:r w:rsidRPr="00FB3064">
              <w:rPr>
                <w:rFonts w:ascii="Calibri" w:hAnsi="Calibri"/>
                <w:i/>
                <w:sz w:val="20"/>
                <w:szCs w:val="20"/>
              </w:rPr>
              <w:t>grassroots sport</w:t>
            </w:r>
            <w:r w:rsidRPr="00BB59F5">
              <w:rPr>
                <w:rFonts w:ascii="Calibri" w:hAnsi="Calibri"/>
                <w:sz w:val="20"/>
                <w:szCs w:val="20"/>
              </w:rPr>
              <w:t>). Z perspektywy indywidualnej projekty sportowe powinny przyczyniać się do ostatecznego podniesienia poziomu uczestnictwa w sporcie i aktywności fizycznej (ruchowej).</w:t>
            </w:r>
          </w:p>
        </w:tc>
        <w:tc>
          <w:tcPr>
            <w:tcW w:w="4394" w:type="dxa"/>
            <w:vAlign w:val="center"/>
          </w:tcPr>
          <w:p w:rsidR="008740E4" w:rsidRPr="00BB59F5" w:rsidRDefault="008740E4" w:rsidP="00BB59F5">
            <w:pPr>
              <w:pStyle w:val="Default"/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BB59F5">
              <w:rPr>
                <w:rFonts w:ascii="Calibri" w:hAnsi="Calibri" w:cs="Times New Roman"/>
                <w:sz w:val="20"/>
                <w:szCs w:val="20"/>
              </w:rPr>
              <w:t>Konkursy wniosków coroczne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Kwiecień/maj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Wniosek składa lider/koordynator całego przedsięwzięcia w imieniu wszystkich instytucji/organizacji partnerskich</w:t>
            </w:r>
          </w:p>
        </w:tc>
        <w:tc>
          <w:tcPr>
            <w:tcW w:w="1985" w:type="dxa"/>
            <w:vAlign w:val="center"/>
          </w:tcPr>
          <w:p w:rsidR="008740E4" w:rsidRPr="00BB59F5" w:rsidRDefault="008740E4" w:rsidP="00BB59F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B59F5">
              <w:rPr>
                <w:rFonts w:ascii="Calibri" w:hAnsi="Calibri"/>
                <w:sz w:val="20"/>
                <w:szCs w:val="20"/>
              </w:rPr>
              <w:t>Biuro Sportu UMCS/Centrum Kultury Fizycznej</w:t>
            </w:r>
          </w:p>
          <w:p w:rsidR="008740E4" w:rsidRPr="00BB59F5" w:rsidRDefault="008740E4" w:rsidP="00BB59F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40E4" w:rsidRPr="00BB59F5" w:rsidRDefault="008740E4" w:rsidP="00BB59F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8740E4" w:rsidRPr="00530D27" w:rsidRDefault="008740E4" w:rsidP="00A71AD8">
      <w:pPr>
        <w:rPr>
          <w:rFonts w:ascii="Calibri" w:hAnsi="Calibri"/>
          <w:sz w:val="22"/>
          <w:szCs w:val="22"/>
        </w:rPr>
      </w:pPr>
    </w:p>
    <w:p w:rsidR="008740E4" w:rsidRDefault="008740E4" w:rsidP="00A10CCB">
      <w:pPr>
        <w:rPr>
          <w:rFonts w:ascii="Calibri" w:hAnsi="Calibri"/>
          <w:bCs/>
          <w:sz w:val="22"/>
          <w:szCs w:val="22"/>
        </w:rPr>
      </w:pPr>
      <w:r w:rsidRPr="00530D27">
        <w:rPr>
          <w:rFonts w:ascii="Calibri" w:hAnsi="Calibri"/>
          <w:sz w:val="22"/>
          <w:szCs w:val="22"/>
        </w:rPr>
        <w:t xml:space="preserve">Szczegółowe informacje: </w:t>
      </w:r>
      <w:hyperlink r:id="rId9" w:history="1">
        <w:r w:rsidRPr="00530D27">
          <w:rPr>
            <w:rStyle w:val="Hyperlink"/>
            <w:rFonts w:ascii="Calibri" w:hAnsi="Calibri"/>
            <w:bCs/>
            <w:sz w:val="22"/>
            <w:szCs w:val="22"/>
          </w:rPr>
          <w:t>http://erasmusplus.org.pl/szkolnictwo-wyzsze</w:t>
        </w:r>
      </w:hyperlink>
      <w:r w:rsidRPr="00530D27">
        <w:rPr>
          <w:rFonts w:ascii="Calibri" w:hAnsi="Calibri"/>
          <w:bCs/>
          <w:sz w:val="22"/>
          <w:szCs w:val="22"/>
        </w:rPr>
        <w:tab/>
      </w:r>
      <w:hyperlink r:id="rId10" w:history="1">
        <w:r w:rsidRPr="00530D27">
          <w:rPr>
            <w:rStyle w:val="Hyperlink"/>
            <w:rFonts w:ascii="Calibri" w:hAnsi="Calibri"/>
            <w:kern w:val="36"/>
            <w:sz w:val="22"/>
            <w:szCs w:val="22"/>
          </w:rPr>
          <w:t>http://ec.europa.eu/education/erasmus-plus/index_en.htm</w:t>
        </w:r>
      </w:hyperlink>
      <w:r w:rsidRPr="00530D27">
        <w:rPr>
          <w:rStyle w:val="Hyperlink"/>
          <w:rFonts w:ascii="Calibri" w:hAnsi="Calibri"/>
          <w:kern w:val="36"/>
          <w:sz w:val="22"/>
          <w:szCs w:val="22"/>
        </w:rPr>
        <w:t xml:space="preserve">   </w:t>
      </w:r>
    </w:p>
    <w:p w:rsidR="008740E4" w:rsidRDefault="008740E4" w:rsidP="00A10CCB">
      <w:pPr>
        <w:rPr>
          <w:rFonts w:ascii="Calibri" w:hAnsi="Calibri"/>
          <w:bCs/>
          <w:sz w:val="22"/>
          <w:szCs w:val="22"/>
        </w:rPr>
      </w:pPr>
      <w:bookmarkStart w:id="0" w:name="_GoBack"/>
      <w:bookmarkEnd w:id="0"/>
    </w:p>
    <w:sectPr w:rsidR="008740E4" w:rsidSect="0080708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334B"/>
    <w:multiLevelType w:val="hybridMultilevel"/>
    <w:tmpl w:val="5094C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BE49DC"/>
    <w:multiLevelType w:val="hybridMultilevel"/>
    <w:tmpl w:val="952EB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27CC5"/>
    <w:multiLevelType w:val="multilevel"/>
    <w:tmpl w:val="C8666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D62E11"/>
    <w:multiLevelType w:val="hybridMultilevel"/>
    <w:tmpl w:val="182A5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AE55D9"/>
    <w:multiLevelType w:val="hybridMultilevel"/>
    <w:tmpl w:val="38D0CBF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DC2694D"/>
    <w:multiLevelType w:val="hybridMultilevel"/>
    <w:tmpl w:val="EB5CB5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3E1C38"/>
    <w:multiLevelType w:val="hybridMultilevel"/>
    <w:tmpl w:val="98A21E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0B3F44"/>
    <w:multiLevelType w:val="hybridMultilevel"/>
    <w:tmpl w:val="BADAEC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65281D"/>
    <w:multiLevelType w:val="hybridMultilevel"/>
    <w:tmpl w:val="2108B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C6E"/>
    <w:rsid w:val="00001489"/>
    <w:rsid w:val="00036EE2"/>
    <w:rsid w:val="000572A2"/>
    <w:rsid w:val="00093CBD"/>
    <w:rsid w:val="000A7B24"/>
    <w:rsid w:val="000C7F69"/>
    <w:rsid w:val="001124EA"/>
    <w:rsid w:val="00120AB3"/>
    <w:rsid w:val="00125A87"/>
    <w:rsid w:val="00180C17"/>
    <w:rsid w:val="00184A5C"/>
    <w:rsid w:val="0018744E"/>
    <w:rsid w:val="001A339E"/>
    <w:rsid w:val="001A5E2E"/>
    <w:rsid w:val="001B623D"/>
    <w:rsid w:val="00266A26"/>
    <w:rsid w:val="00276152"/>
    <w:rsid w:val="00287E74"/>
    <w:rsid w:val="002A711A"/>
    <w:rsid w:val="002D7B34"/>
    <w:rsid w:val="003036AA"/>
    <w:rsid w:val="003325BC"/>
    <w:rsid w:val="003C063D"/>
    <w:rsid w:val="003C5602"/>
    <w:rsid w:val="003C5860"/>
    <w:rsid w:val="003E603A"/>
    <w:rsid w:val="00403C71"/>
    <w:rsid w:val="00423347"/>
    <w:rsid w:val="004314E2"/>
    <w:rsid w:val="004434CB"/>
    <w:rsid w:val="00475B06"/>
    <w:rsid w:val="004966D9"/>
    <w:rsid w:val="004B3142"/>
    <w:rsid w:val="004C515D"/>
    <w:rsid w:val="004D5E62"/>
    <w:rsid w:val="004D7100"/>
    <w:rsid w:val="00530D27"/>
    <w:rsid w:val="005B7C1C"/>
    <w:rsid w:val="0060154D"/>
    <w:rsid w:val="00603B05"/>
    <w:rsid w:val="006045AE"/>
    <w:rsid w:val="0068472B"/>
    <w:rsid w:val="006905CD"/>
    <w:rsid w:val="00731360"/>
    <w:rsid w:val="00773C6E"/>
    <w:rsid w:val="00791CDA"/>
    <w:rsid w:val="00792072"/>
    <w:rsid w:val="007A3AB0"/>
    <w:rsid w:val="007C3428"/>
    <w:rsid w:val="007E2343"/>
    <w:rsid w:val="007F1A7B"/>
    <w:rsid w:val="0080430B"/>
    <w:rsid w:val="00807088"/>
    <w:rsid w:val="00813ABA"/>
    <w:rsid w:val="008740E4"/>
    <w:rsid w:val="008A6332"/>
    <w:rsid w:val="008F7F82"/>
    <w:rsid w:val="00922A39"/>
    <w:rsid w:val="00936480"/>
    <w:rsid w:val="00951D19"/>
    <w:rsid w:val="009832A1"/>
    <w:rsid w:val="009D6FB4"/>
    <w:rsid w:val="00A1095D"/>
    <w:rsid w:val="00A10CCB"/>
    <w:rsid w:val="00A1267B"/>
    <w:rsid w:val="00A12732"/>
    <w:rsid w:val="00A71AD8"/>
    <w:rsid w:val="00A75AD9"/>
    <w:rsid w:val="00AB43BF"/>
    <w:rsid w:val="00AD26A3"/>
    <w:rsid w:val="00AE35C3"/>
    <w:rsid w:val="00B153FA"/>
    <w:rsid w:val="00B20C8C"/>
    <w:rsid w:val="00B2173D"/>
    <w:rsid w:val="00B831EF"/>
    <w:rsid w:val="00BA56E9"/>
    <w:rsid w:val="00BB59F5"/>
    <w:rsid w:val="00C04D9B"/>
    <w:rsid w:val="00C82CF6"/>
    <w:rsid w:val="00CD1F14"/>
    <w:rsid w:val="00D20932"/>
    <w:rsid w:val="00D536D6"/>
    <w:rsid w:val="00D828D2"/>
    <w:rsid w:val="00DB1787"/>
    <w:rsid w:val="00DC79A0"/>
    <w:rsid w:val="00DF4307"/>
    <w:rsid w:val="00DF49EE"/>
    <w:rsid w:val="00E162F8"/>
    <w:rsid w:val="00E2528B"/>
    <w:rsid w:val="00E8094F"/>
    <w:rsid w:val="00EB6E10"/>
    <w:rsid w:val="00EE6E49"/>
    <w:rsid w:val="00F45BDE"/>
    <w:rsid w:val="00F45DC8"/>
    <w:rsid w:val="00F4790A"/>
    <w:rsid w:val="00F508C2"/>
    <w:rsid w:val="00F77E36"/>
    <w:rsid w:val="00FB217D"/>
    <w:rsid w:val="00FB3064"/>
    <w:rsid w:val="00FB757A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1D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773C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1D1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73C6E"/>
    <w:rPr>
      <w:rFonts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rsid w:val="00773C6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rsid w:val="00951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1D1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B7C1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124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126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0430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4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smus.org.pl/sites/erasmus.org.pl/files/KA2_Partnerstwa_strategiczne_18031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asmus.org.pl/sites/erasmus.org.pl/files/KA2_Partnerstwa_strategiczne_18031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c.europa.eu/education/erasmus-plus/index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rasmusplus.org.pl/szkolnictwo-wyzs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6</Pages>
  <Words>1677</Words>
  <Characters>10066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umcs</dc:creator>
  <cp:keywords/>
  <dc:description/>
  <cp:lastModifiedBy>Anna Adamczyk</cp:lastModifiedBy>
  <cp:revision>4</cp:revision>
  <cp:lastPrinted>2014-02-26T10:17:00Z</cp:lastPrinted>
  <dcterms:created xsi:type="dcterms:W3CDTF">2014-05-07T08:08:00Z</dcterms:created>
  <dcterms:modified xsi:type="dcterms:W3CDTF">2014-05-08T08:21:00Z</dcterms:modified>
</cp:coreProperties>
</file>