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D4633B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8B56C8" w:rsidRPr="00134AD4" w:rsidRDefault="00D4633B" w:rsidP="008B56C8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dr hab. Piotr Witkowski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</w:p>
    <w:p w:rsidR="00D4633B" w:rsidRPr="00134AD4" w:rsidRDefault="00D4633B" w:rsidP="008B56C8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Logistyka 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</w:t>
      </w:r>
      <w:r w:rsidR="00D4633B">
        <w:rPr>
          <w:rFonts w:asciiTheme="majorHAnsi" w:hAnsiTheme="majorHAnsi" w:cs="Arial"/>
          <w:sz w:val="22"/>
          <w:szCs w:val="22"/>
        </w:rPr>
        <w:t>tudia stacjonarne</w:t>
      </w:r>
    </w:p>
    <w:p w:rsidR="00EA38B0" w:rsidRDefault="00030699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Seminarium licencjackie </w:t>
      </w:r>
    </w:p>
    <w:p w:rsidR="00EA38B0" w:rsidRPr="00134AD4" w:rsidRDefault="00D4633B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</w:t>
      </w:r>
      <w:r w:rsidR="00030699">
        <w:rPr>
          <w:rFonts w:asciiTheme="majorHAnsi" w:hAnsiTheme="majorHAnsi" w:cs="Arial"/>
          <w:sz w:val="22"/>
          <w:szCs w:val="22"/>
        </w:rPr>
        <w:t>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FB7EF7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Geneza i rozwój usług celnych w logistyce międzynarodowej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FB7EF7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Usługi celne – pojęcie i rodzaje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FB7EF7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Dozór celny i kontrola celna operacji importowych i eksportowych w Unii Europejskiej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FB7EF7" w:rsidP="00FB7EF7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Procedury zmiany statusu celnego towarów w logistyce międzynarodowej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FB7EF7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Procedury celne produkcyjne w logistyce międzynarodowej </w:t>
            </w:r>
            <w:r w:rsidR="00D4633B">
              <w:rPr>
                <w:rFonts w:asciiTheme="majorHAnsi" w:hAnsiTheme="majorHAnsi" w:cs="Arial"/>
              </w:rPr>
              <w:t xml:space="preserve">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FB7EF7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Procedura tranzytu w międzynarodowym łańcuchu dostaw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FB7EF7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Procedury celne w handlu tranzytowym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134AD4" w:rsidRDefault="00FB7EF7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Spedycja w międzynarodowym łańcuchu dostaw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134AD4" w:rsidRDefault="0003069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Spedycja międzynarodowa w transporcie multimodalnym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134AD4" w:rsidRDefault="0003069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Spedycja międzynarodowa w przewozach drogowo - kolejowych</w:t>
            </w:r>
            <w:r w:rsidR="00D4633B">
              <w:rPr>
                <w:rFonts w:asciiTheme="majorHAnsi" w:hAnsiTheme="majorHAnsi" w:cs="Arial"/>
              </w:rPr>
              <w:t xml:space="preserve">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</w:t>
            </w:r>
          </w:p>
        </w:tc>
        <w:tc>
          <w:tcPr>
            <w:tcW w:w="8602" w:type="dxa"/>
          </w:tcPr>
          <w:p w:rsidR="00134AD4" w:rsidRPr="00134AD4" w:rsidRDefault="00FB7EF7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Procedury celne w gospodarce magazynowej </w:t>
            </w:r>
          </w:p>
        </w:tc>
      </w:tr>
      <w:tr w:rsidR="00D4633B" w:rsidRPr="00134AD4" w:rsidTr="00134AD4">
        <w:tc>
          <w:tcPr>
            <w:tcW w:w="578" w:type="dxa"/>
          </w:tcPr>
          <w:p w:rsidR="00D4633B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</w:t>
            </w:r>
          </w:p>
        </w:tc>
        <w:tc>
          <w:tcPr>
            <w:tcW w:w="8602" w:type="dxa"/>
          </w:tcPr>
          <w:p w:rsidR="00D4633B" w:rsidRPr="00134AD4" w:rsidRDefault="00FB7EF7" w:rsidP="00FB7EF7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Czynności spedycyjne w organizacji i zarządzaniu przedsiębiorstwem spedycyjny </w:t>
            </w:r>
          </w:p>
        </w:tc>
      </w:tr>
      <w:tr w:rsidR="00D4633B" w:rsidRPr="00134AD4" w:rsidTr="00134AD4">
        <w:tc>
          <w:tcPr>
            <w:tcW w:w="578" w:type="dxa"/>
          </w:tcPr>
          <w:p w:rsidR="00D4633B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</w:t>
            </w:r>
          </w:p>
        </w:tc>
        <w:tc>
          <w:tcPr>
            <w:tcW w:w="8602" w:type="dxa"/>
          </w:tcPr>
          <w:p w:rsidR="00D4633B" w:rsidRPr="00134AD4" w:rsidRDefault="00FB7EF7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Usługi celne w przedsiębiorstwie logistycznym</w:t>
            </w:r>
          </w:p>
        </w:tc>
      </w:tr>
      <w:tr w:rsidR="00D4633B" w:rsidRPr="00134AD4" w:rsidTr="00134AD4">
        <w:tc>
          <w:tcPr>
            <w:tcW w:w="578" w:type="dxa"/>
          </w:tcPr>
          <w:p w:rsidR="00D4633B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14.</w:t>
            </w:r>
          </w:p>
        </w:tc>
        <w:tc>
          <w:tcPr>
            <w:tcW w:w="8602" w:type="dxa"/>
          </w:tcPr>
          <w:p w:rsidR="00D4633B" w:rsidRPr="00134AD4" w:rsidRDefault="00FB7EF7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Agencja celna w międzynarodowym łańcuchu dostaw </w:t>
            </w:r>
            <w:r w:rsidR="005515D7">
              <w:rPr>
                <w:rFonts w:asciiTheme="majorHAnsi" w:hAnsiTheme="majorHAnsi" w:cs="Arial"/>
              </w:rPr>
              <w:t xml:space="preserve"> </w:t>
            </w:r>
          </w:p>
        </w:tc>
      </w:tr>
      <w:tr w:rsidR="00D4633B" w:rsidRPr="00134AD4" w:rsidTr="00134AD4">
        <w:tc>
          <w:tcPr>
            <w:tcW w:w="578" w:type="dxa"/>
          </w:tcPr>
          <w:p w:rsidR="00D4633B" w:rsidRPr="00134AD4" w:rsidRDefault="00D4633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</w:t>
            </w:r>
          </w:p>
        </w:tc>
        <w:tc>
          <w:tcPr>
            <w:tcW w:w="8602" w:type="dxa"/>
          </w:tcPr>
          <w:p w:rsidR="00D4633B" w:rsidRPr="00134AD4" w:rsidRDefault="00030699" w:rsidP="00030699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5515D7">
              <w:rPr>
                <w:rFonts w:asciiTheme="majorHAnsi" w:hAnsiTheme="majorHAnsi" w:cs="Arial"/>
              </w:rPr>
              <w:t xml:space="preserve"> </w:t>
            </w:r>
            <w:r w:rsidR="00FB7EF7">
              <w:rPr>
                <w:rFonts w:asciiTheme="majorHAnsi" w:hAnsiTheme="majorHAnsi" w:cs="Arial"/>
              </w:rPr>
              <w:t xml:space="preserve">Instrumenty celne w logistyce międzynarodowej </w:t>
            </w:r>
          </w:p>
        </w:tc>
      </w:tr>
    </w:tbl>
    <w:p w:rsidR="00134AD4" w:rsidRDefault="00134AD4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5515D7" w:rsidRPr="006858AE" w:rsidRDefault="005515D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 w:cs="Arial"/>
          <w:b/>
          <w:sz w:val="24"/>
        </w:rPr>
        <w:t xml:space="preserve">Proponowane tematy mają charakter przykładowy z możliwością ich ukonkretnienia zgodnie z indywidualnymi zainteresowaniami seminarzystów.  </w:t>
      </w:r>
    </w:p>
    <w:sectPr w:rsidR="005515D7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30699"/>
    <w:rsid w:val="00073FEA"/>
    <w:rsid w:val="00134AD4"/>
    <w:rsid w:val="0014358E"/>
    <w:rsid w:val="00263F63"/>
    <w:rsid w:val="002A39D1"/>
    <w:rsid w:val="0045101D"/>
    <w:rsid w:val="00470AA4"/>
    <w:rsid w:val="005515D7"/>
    <w:rsid w:val="006858AE"/>
    <w:rsid w:val="00752A01"/>
    <w:rsid w:val="008B56C8"/>
    <w:rsid w:val="00A33E4C"/>
    <w:rsid w:val="00BC7408"/>
    <w:rsid w:val="00D36265"/>
    <w:rsid w:val="00D43610"/>
    <w:rsid w:val="00D4633B"/>
    <w:rsid w:val="00DA5C23"/>
    <w:rsid w:val="00EA38B0"/>
    <w:rsid w:val="00FB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2018-02-06T09:43:00Z</dcterms:created>
  <dcterms:modified xsi:type="dcterms:W3CDTF">2018-02-06T09:43:00Z</dcterms:modified>
</cp:coreProperties>
</file>