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90219F" w:rsidRDefault="008B56C8" w:rsidP="0090219F">
      <w:pPr>
        <w:pStyle w:val="Nagwek1"/>
        <w:keepNext w:val="0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90219F">
        <w:rPr>
          <w:rFonts w:ascii="Tahoma" w:hAnsi="Tahoma" w:cs="Tahoma"/>
          <w:sz w:val="22"/>
          <w:szCs w:val="22"/>
        </w:rPr>
        <w:t>TEMATYK</w:t>
      </w:r>
      <w:r w:rsidR="00430E66">
        <w:rPr>
          <w:rFonts w:ascii="Tahoma" w:hAnsi="Tahoma" w:cs="Tahoma"/>
          <w:sz w:val="22"/>
          <w:szCs w:val="22"/>
        </w:rPr>
        <w:t>A</w:t>
      </w:r>
      <w:r w:rsidRPr="0090219F">
        <w:rPr>
          <w:rFonts w:ascii="Tahoma" w:hAnsi="Tahoma" w:cs="Tahoma"/>
          <w:sz w:val="22"/>
          <w:szCs w:val="22"/>
        </w:rPr>
        <w:t xml:space="preserve"> SEMINARIÓW</w:t>
      </w:r>
    </w:p>
    <w:p w:rsidR="008B56C8" w:rsidRPr="0090219F" w:rsidRDefault="008B56C8" w:rsidP="0090219F">
      <w:pPr>
        <w:rPr>
          <w:rFonts w:ascii="Tahoma" w:hAnsi="Tahoma" w:cs="Tahoma"/>
          <w:sz w:val="22"/>
          <w:szCs w:val="22"/>
        </w:rPr>
      </w:pPr>
    </w:p>
    <w:p w:rsidR="008B56C8" w:rsidRPr="0090219F" w:rsidRDefault="008B56C8" w:rsidP="0090219F">
      <w:pPr>
        <w:rPr>
          <w:rFonts w:ascii="Tahoma" w:hAnsi="Tahoma" w:cs="Tahoma"/>
          <w:sz w:val="22"/>
          <w:szCs w:val="22"/>
        </w:rPr>
      </w:pPr>
    </w:p>
    <w:p w:rsidR="008B56C8" w:rsidRPr="0090219F" w:rsidRDefault="008B56C8" w:rsidP="0090219F">
      <w:pPr>
        <w:rPr>
          <w:rFonts w:ascii="Tahoma" w:hAnsi="Tahoma" w:cs="Tahoma"/>
          <w:b/>
          <w:sz w:val="22"/>
          <w:szCs w:val="22"/>
        </w:rPr>
      </w:pPr>
      <w:r w:rsidRPr="0090219F">
        <w:rPr>
          <w:rFonts w:ascii="Tahoma" w:hAnsi="Tahoma" w:cs="Tahoma"/>
          <w:b/>
          <w:sz w:val="22"/>
          <w:szCs w:val="22"/>
        </w:rPr>
        <w:t>Prowadzący:</w:t>
      </w:r>
      <w:r w:rsidR="0090219F" w:rsidRPr="0090219F">
        <w:rPr>
          <w:rFonts w:ascii="Tahoma" w:hAnsi="Tahoma" w:cs="Tahoma"/>
          <w:b/>
          <w:sz w:val="22"/>
          <w:szCs w:val="22"/>
        </w:rPr>
        <w:tab/>
      </w:r>
      <w:r w:rsidR="0090219F" w:rsidRPr="0090219F">
        <w:rPr>
          <w:rFonts w:ascii="Tahoma" w:hAnsi="Tahoma" w:cs="Tahoma"/>
          <w:b/>
          <w:sz w:val="22"/>
          <w:szCs w:val="22"/>
        </w:rPr>
        <w:tab/>
      </w:r>
      <w:r w:rsidR="0090219F">
        <w:rPr>
          <w:rFonts w:ascii="Tahoma" w:hAnsi="Tahoma" w:cs="Tahoma"/>
          <w:b/>
          <w:sz w:val="22"/>
          <w:szCs w:val="22"/>
        </w:rPr>
        <w:tab/>
      </w:r>
      <w:r w:rsidR="0090219F" w:rsidRPr="0090219F">
        <w:rPr>
          <w:rFonts w:ascii="Tahoma" w:hAnsi="Tahoma" w:cs="Tahoma"/>
          <w:b/>
          <w:sz w:val="22"/>
          <w:szCs w:val="22"/>
        </w:rPr>
        <w:t>Grzegorz Matysek</w:t>
      </w:r>
    </w:p>
    <w:p w:rsidR="008B56C8" w:rsidRPr="00A75FBB" w:rsidRDefault="008B56C8" w:rsidP="0090219F">
      <w:pPr>
        <w:rPr>
          <w:rFonts w:ascii="Tahoma" w:hAnsi="Tahoma" w:cs="Tahoma"/>
          <w:sz w:val="22"/>
          <w:szCs w:val="22"/>
        </w:rPr>
      </w:pPr>
    </w:p>
    <w:p w:rsidR="008B56C8" w:rsidRPr="0090219F" w:rsidRDefault="00752A01" w:rsidP="0090219F">
      <w:pPr>
        <w:rPr>
          <w:rFonts w:ascii="Tahoma" w:hAnsi="Tahoma" w:cs="Tahoma"/>
          <w:b/>
          <w:sz w:val="22"/>
          <w:szCs w:val="22"/>
        </w:rPr>
      </w:pPr>
      <w:r w:rsidRPr="0090219F">
        <w:rPr>
          <w:rFonts w:ascii="Tahoma" w:hAnsi="Tahoma" w:cs="Tahoma"/>
          <w:b/>
          <w:sz w:val="22"/>
          <w:szCs w:val="22"/>
        </w:rPr>
        <w:t>Kierunek:</w:t>
      </w:r>
      <w:r w:rsidR="0090219F" w:rsidRPr="0090219F">
        <w:rPr>
          <w:rFonts w:ascii="Tahoma" w:hAnsi="Tahoma" w:cs="Tahoma"/>
          <w:b/>
          <w:sz w:val="22"/>
          <w:szCs w:val="22"/>
        </w:rPr>
        <w:tab/>
      </w:r>
      <w:r w:rsidR="0090219F" w:rsidRPr="0090219F">
        <w:rPr>
          <w:rFonts w:ascii="Tahoma" w:hAnsi="Tahoma" w:cs="Tahoma"/>
          <w:b/>
          <w:sz w:val="22"/>
          <w:szCs w:val="22"/>
        </w:rPr>
        <w:tab/>
      </w:r>
      <w:r w:rsidR="0090219F">
        <w:rPr>
          <w:rFonts w:ascii="Tahoma" w:hAnsi="Tahoma" w:cs="Tahoma"/>
          <w:b/>
          <w:sz w:val="22"/>
          <w:szCs w:val="22"/>
        </w:rPr>
        <w:tab/>
      </w:r>
      <w:r w:rsidR="0090219F" w:rsidRPr="0090219F">
        <w:rPr>
          <w:rFonts w:ascii="Tahoma" w:hAnsi="Tahoma" w:cs="Tahoma"/>
          <w:b/>
          <w:sz w:val="22"/>
          <w:szCs w:val="22"/>
        </w:rPr>
        <w:t>Finanse i Rachunkowość</w:t>
      </w:r>
    </w:p>
    <w:p w:rsidR="0090219F" w:rsidRPr="0090219F" w:rsidRDefault="0090219F" w:rsidP="0090219F">
      <w:pPr>
        <w:rPr>
          <w:rFonts w:ascii="Tahoma" w:hAnsi="Tahoma" w:cs="Tahoma"/>
          <w:b/>
          <w:sz w:val="22"/>
          <w:szCs w:val="22"/>
        </w:rPr>
      </w:pPr>
    </w:p>
    <w:p w:rsidR="00752A01" w:rsidRPr="0090219F" w:rsidRDefault="0090219F" w:rsidP="0090219F">
      <w:pPr>
        <w:rPr>
          <w:rFonts w:ascii="Tahoma" w:hAnsi="Tahoma" w:cs="Tahoma"/>
          <w:b/>
          <w:sz w:val="22"/>
          <w:szCs w:val="22"/>
        </w:rPr>
      </w:pPr>
      <w:r w:rsidRPr="0090219F">
        <w:rPr>
          <w:rFonts w:ascii="Tahoma" w:hAnsi="Tahoma" w:cs="Tahoma"/>
          <w:b/>
          <w:sz w:val="22"/>
          <w:szCs w:val="22"/>
        </w:rPr>
        <w:t>Studia</w:t>
      </w:r>
      <w:r w:rsidRPr="0090219F">
        <w:rPr>
          <w:rFonts w:ascii="Tahoma" w:hAnsi="Tahoma" w:cs="Tahoma"/>
          <w:b/>
          <w:sz w:val="22"/>
          <w:szCs w:val="22"/>
        </w:rPr>
        <w:tab/>
      </w:r>
      <w:r w:rsidRPr="0090219F">
        <w:rPr>
          <w:rFonts w:ascii="Tahoma" w:hAnsi="Tahoma" w:cs="Tahoma"/>
          <w:b/>
          <w:sz w:val="22"/>
          <w:szCs w:val="22"/>
        </w:rPr>
        <w:tab/>
      </w:r>
      <w:r w:rsidRPr="0090219F">
        <w:rPr>
          <w:rFonts w:ascii="Tahoma" w:hAnsi="Tahoma" w:cs="Tahoma"/>
          <w:b/>
          <w:sz w:val="22"/>
          <w:szCs w:val="22"/>
        </w:rPr>
        <w:tab/>
      </w:r>
      <w:r w:rsidR="00752A01" w:rsidRPr="00416EF5">
        <w:rPr>
          <w:rFonts w:ascii="Tahoma" w:hAnsi="Tahoma" w:cs="Tahoma"/>
          <w:b/>
          <w:sz w:val="22"/>
          <w:szCs w:val="22"/>
        </w:rPr>
        <w:t>stacjonarne</w:t>
      </w:r>
    </w:p>
    <w:p w:rsidR="00752A01" w:rsidRPr="00A73271" w:rsidRDefault="00752A01" w:rsidP="0090219F">
      <w:pPr>
        <w:rPr>
          <w:rFonts w:ascii="Tahoma" w:hAnsi="Tahoma" w:cs="Tahoma"/>
          <w:b/>
          <w:sz w:val="22"/>
          <w:szCs w:val="22"/>
        </w:rPr>
      </w:pPr>
      <w:r w:rsidRPr="00A73271">
        <w:rPr>
          <w:rFonts w:ascii="Tahoma" w:hAnsi="Tahoma" w:cs="Tahoma"/>
          <w:b/>
          <w:sz w:val="22"/>
          <w:szCs w:val="22"/>
        </w:rPr>
        <w:t>Stopień studiów:</w:t>
      </w:r>
      <w:r w:rsidR="0090219F" w:rsidRPr="00A73271">
        <w:rPr>
          <w:rFonts w:ascii="Tahoma" w:hAnsi="Tahoma" w:cs="Tahoma"/>
          <w:b/>
          <w:sz w:val="22"/>
          <w:szCs w:val="22"/>
        </w:rPr>
        <w:tab/>
      </w:r>
      <w:r w:rsidR="0090219F" w:rsidRPr="00A73271">
        <w:rPr>
          <w:rFonts w:ascii="Tahoma" w:hAnsi="Tahoma" w:cs="Tahoma"/>
          <w:b/>
          <w:sz w:val="22"/>
          <w:szCs w:val="22"/>
        </w:rPr>
        <w:tab/>
        <w:t>II</w:t>
      </w:r>
    </w:p>
    <w:p w:rsidR="00752A01" w:rsidRPr="00396169" w:rsidRDefault="00396169" w:rsidP="0090219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Rok studiów: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752A01" w:rsidRPr="00396169">
        <w:rPr>
          <w:rFonts w:ascii="Tahoma" w:hAnsi="Tahoma" w:cs="Tahoma"/>
          <w:b/>
          <w:sz w:val="22"/>
          <w:szCs w:val="22"/>
        </w:rPr>
        <w:t>I</w:t>
      </w:r>
    </w:p>
    <w:p w:rsidR="008B56C8" w:rsidRPr="0090219F" w:rsidRDefault="008B56C8" w:rsidP="0090219F">
      <w:pPr>
        <w:rPr>
          <w:rFonts w:ascii="Tahoma" w:hAnsi="Tahoma" w:cs="Tahoma"/>
          <w:sz w:val="22"/>
          <w:szCs w:val="22"/>
        </w:rPr>
      </w:pPr>
    </w:p>
    <w:p w:rsidR="008B56C8" w:rsidRPr="0090219F" w:rsidRDefault="008B56C8" w:rsidP="0090219F">
      <w:pPr>
        <w:rPr>
          <w:rFonts w:ascii="Tahoma" w:hAnsi="Tahoma" w:cs="Tahoma"/>
          <w:b/>
          <w:sz w:val="22"/>
          <w:szCs w:val="22"/>
        </w:rPr>
      </w:pPr>
      <w:r w:rsidRPr="0090219F">
        <w:rPr>
          <w:rFonts w:ascii="Tahoma" w:hAnsi="Tahoma" w:cs="Tahoma"/>
          <w:b/>
          <w:sz w:val="22"/>
          <w:szCs w:val="22"/>
        </w:rPr>
        <w:t xml:space="preserve">Proponowane tematy (obszary) prac </w:t>
      </w:r>
      <w:r w:rsidR="002A39D1" w:rsidRPr="0090219F">
        <w:rPr>
          <w:rFonts w:ascii="Tahoma" w:hAnsi="Tahoma" w:cs="Tahoma"/>
          <w:b/>
          <w:sz w:val="22"/>
          <w:szCs w:val="22"/>
        </w:rPr>
        <w:t>licencjackich/magisterskich</w:t>
      </w:r>
      <w:r w:rsidRPr="0090219F">
        <w:rPr>
          <w:rFonts w:ascii="Tahoma" w:hAnsi="Tahoma" w:cs="Tahoma"/>
          <w:b/>
          <w:sz w:val="22"/>
          <w:szCs w:val="22"/>
        </w:rPr>
        <w:t>: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Znaczenie i rola podatków państwowych w systemie finansów publicznych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Podatki samorządowe jako dochody własne gmin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Państwowa polityka podatkowa wobec przedsiębiorstw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Analiza i ocena ulg w podatkach dochodowych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Ewolucja polskiego systemu podatkowego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Uproszczone formy opodatkowania przedsiębiorstw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Niepodatkowe obciążenia przedsiębiorstw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Podatki obciążające koszty przedsiębiorstwa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Modele opodatkowania dochodów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Raje podatkowe oraz szkodliwa konkurencja podatkowa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Transfer pricing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Opodatkowanie instrumentów finansowych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Opodatkowanie dochodów kapitałowych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Uchylanie się od opodatkowania a unikanie opodatkowania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Optymalizacja obciążeń podatkowych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Alternatywne formy opodatkowania dochodów uzyskiwanych z tytułu prowadzenia działalności gospodarczej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Harmonizacja systemów podatkowych krajów UE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Preferencje podatkowe w specjalnych strefach ekonomicznych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Opodatkowanie dochodów w stosunkach z zagranicą</w:t>
      </w:r>
    </w:p>
    <w:p w:rsidR="008B56C8" w:rsidRPr="0090219F" w:rsidRDefault="008B56C8" w:rsidP="0090219F">
      <w:pPr>
        <w:ind w:left="714"/>
        <w:jc w:val="left"/>
        <w:rPr>
          <w:rFonts w:ascii="Tahoma" w:hAnsi="Tahoma" w:cs="Tahoma"/>
          <w:sz w:val="22"/>
          <w:szCs w:val="22"/>
        </w:rPr>
      </w:pPr>
    </w:p>
    <w:p w:rsidR="008B56C8" w:rsidRDefault="008B56C8" w:rsidP="0090219F">
      <w:pPr>
        <w:ind w:left="714"/>
        <w:jc w:val="left"/>
        <w:rPr>
          <w:rFonts w:ascii="Tahoma" w:hAnsi="Tahoma" w:cs="Tahoma"/>
          <w:sz w:val="22"/>
          <w:szCs w:val="22"/>
        </w:rPr>
      </w:pPr>
    </w:p>
    <w:sectPr w:rsidR="008B56C8" w:rsidSect="0059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7D7E2B6C"/>
    <w:multiLevelType w:val="hybridMultilevel"/>
    <w:tmpl w:val="31D63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263F63"/>
    <w:rsid w:val="002A39D1"/>
    <w:rsid w:val="002E2553"/>
    <w:rsid w:val="00396169"/>
    <w:rsid w:val="00416EF5"/>
    <w:rsid w:val="00430E66"/>
    <w:rsid w:val="00432538"/>
    <w:rsid w:val="00470AA4"/>
    <w:rsid w:val="00595DF6"/>
    <w:rsid w:val="005A1FD9"/>
    <w:rsid w:val="005E14B0"/>
    <w:rsid w:val="005F7660"/>
    <w:rsid w:val="00613AA1"/>
    <w:rsid w:val="006D0680"/>
    <w:rsid w:val="00752A01"/>
    <w:rsid w:val="00833341"/>
    <w:rsid w:val="008B56C8"/>
    <w:rsid w:val="0090219F"/>
    <w:rsid w:val="00917996"/>
    <w:rsid w:val="009F715A"/>
    <w:rsid w:val="00A33E4C"/>
    <w:rsid w:val="00A73271"/>
    <w:rsid w:val="00A75FBB"/>
    <w:rsid w:val="00D85285"/>
    <w:rsid w:val="00FA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2018-02-05T13:01:00Z</dcterms:created>
  <dcterms:modified xsi:type="dcterms:W3CDTF">2018-02-05T13:01:00Z</dcterms:modified>
</cp:coreProperties>
</file>