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  <w:r w:rsidRPr="00372990">
        <w:rPr>
          <w:rFonts w:asciiTheme="majorHAnsi" w:hAnsiTheme="majorHAnsi" w:cs="Arial"/>
          <w:sz w:val="28"/>
          <w:szCs w:val="28"/>
        </w:rPr>
        <w:t>TEMATYKI S</w:t>
      </w:r>
      <w:r w:rsidRPr="00134AD4">
        <w:rPr>
          <w:rFonts w:asciiTheme="majorHAnsi" w:hAnsiTheme="majorHAnsi" w:cs="Arial"/>
          <w:sz w:val="28"/>
          <w:szCs w:val="28"/>
        </w:rPr>
        <w:t>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372990" w:rsidRDefault="008B56C8" w:rsidP="00372990">
      <w:pPr>
        <w:rPr>
          <w:rFonts w:ascii="Arial" w:hAnsi="Arial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372990">
        <w:rPr>
          <w:rFonts w:ascii="Arial" w:hAnsi="Arial" w:cs="Arial"/>
          <w:b/>
          <w:sz w:val="22"/>
          <w:szCs w:val="22"/>
        </w:rPr>
        <w:t xml:space="preserve">dr hab. Teresa H. Bednarczyk prof. </w:t>
      </w:r>
      <w:proofErr w:type="spellStart"/>
      <w:r w:rsidR="00372990">
        <w:rPr>
          <w:rFonts w:ascii="Arial" w:hAnsi="Arial" w:cs="Arial"/>
          <w:b/>
          <w:sz w:val="22"/>
          <w:szCs w:val="22"/>
        </w:rPr>
        <w:t>nadzw</w:t>
      </w:r>
      <w:proofErr w:type="spellEnd"/>
      <w:r w:rsidR="00372990">
        <w:rPr>
          <w:rFonts w:ascii="Arial" w:hAnsi="Arial" w:cs="Arial"/>
          <w:b/>
          <w:sz w:val="22"/>
          <w:szCs w:val="22"/>
        </w:rPr>
        <w:t>.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proofErr w:type="spellStart"/>
      <w:r w:rsidR="00372990">
        <w:rPr>
          <w:rFonts w:asciiTheme="majorHAnsi" w:hAnsiTheme="majorHAnsi" w:cs="Arial"/>
          <w:b/>
          <w:sz w:val="22"/>
          <w:szCs w:val="22"/>
        </w:rPr>
        <w:t>FiR</w:t>
      </w:r>
      <w:proofErr w:type="spellEnd"/>
    </w:p>
    <w:p w:rsidR="00752A01" w:rsidRPr="00372990" w:rsidRDefault="00752A01" w:rsidP="008B56C8">
      <w:pPr>
        <w:rPr>
          <w:rFonts w:asciiTheme="majorHAnsi" w:hAnsiTheme="majorHAnsi" w:cs="Arial"/>
          <w:sz w:val="22"/>
          <w:szCs w:val="22"/>
          <w:u w:val="single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Studia </w:t>
      </w:r>
      <w:r w:rsidRPr="00372990">
        <w:rPr>
          <w:rFonts w:asciiTheme="majorHAnsi" w:hAnsiTheme="majorHAnsi" w:cs="Arial"/>
          <w:sz w:val="22"/>
          <w:szCs w:val="22"/>
          <w:u w:val="single"/>
        </w:rPr>
        <w:t>stacjonarne</w:t>
      </w:r>
      <w:r w:rsidRPr="00134AD4">
        <w:rPr>
          <w:rFonts w:asciiTheme="majorHAnsi" w:hAnsiTheme="majorHAnsi" w:cs="Arial"/>
          <w:sz w:val="22"/>
          <w:szCs w:val="22"/>
        </w:rPr>
        <w:t>/</w:t>
      </w:r>
      <w:r w:rsidRPr="00372990">
        <w:rPr>
          <w:rFonts w:asciiTheme="majorHAnsi" w:hAnsiTheme="majorHAnsi" w:cs="Arial"/>
          <w:sz w:val="22"/>
          <w:szCs w:val="22"/>
        </w:rPr>
        <w:t>niestacjonarne</w:t>
      </w:r>
      <w:r w:rsidR="00134AD4" w:rsidRPr="00372990">
        <w:rPr>
          <w:rFonts w:asciiTheme="majorHAnsi" w:hAnsiTheme="majorHAnsi" w:cs="Arial"/>
          <w:sz w:val="22"/>
          <w:szCs w:val="22"/>
        </w:rPr>
        <w:t>*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Seminarium </w:t>
      </w:r>
      <w:r w:rsidRPr="00372990">
        <w:rPr>
          <w:rFonts w:asciiTheme="majorHAnsi" w:hAnsiTheme="majorHAnsi" w:cs="Arial"/>
          <w:sz w:val="22"/>
          <w:szCs w:val="22"/>
          <w:u w:val="single"/>
        </w:rPr>
        <w:t>licencjackie</w:t>
      </w:r>
      <w:r w:rsidRPr="00134AD4">
        <w:rPr>
          <w:rFonts w:asciiTheme="majorHAnsi" w:hAnsiTheme="majorHAnsi" w:cs="Arial"/>
          <w:sz w:val="22"/>
          <w:szCs w:val="22"/>
        </w:rPr>
        <w:t>/magisterskie*</w:t>
      </w:r>
    </w:p>
    <w:p w:rsidR="00EA38B0" w:rsidRPr="00134AD4" w:rsidRDefault="00372990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="00EA38B0">
        <w:rPr>
          <w:rFonts w:asciiTheme="majorHAnsi" w:hAnsiTheme="majorHAnsi" w:cs="Arial"/>
          <w:sz w:val="22"/>
          <w:szCs w:val="22"/>
        </w:rPr>
        <w:t>II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134AD4" w:rsidTr="00134AD4">
        <w:tc>
          <w:tcPr>
            <w:tcW w:w="9180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134AD4" w:rsidRPr="00372990" w:rsidRDefault="00372990" w:rsidP="00372990">
            <w:pPr>
              <w:spacing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 w:rsidRPr="00907E39">
              <w:rPr>
                <w:rFonts w:ascii="Arial" w:hAnsi="Arial" w:cs="Arial"/>
                <w:bCs/>
                <w:color w:val="000000"/>
              </w:rPr>
              <w:t>Ubezpieczenia majątkowe dla przedsiębiorstw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134AD4" w:rsidRPr="00372990" w:rsidRDefault="00372990" w:rsidP="00372990">
            <w:pPr>
              <w:spacing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 w:rsidRPr="00907E39">
              <w:rPr>
                <w:rFonts w:ascii="Arial" w:hAnsi="Arial" w:cs="Arial"/>
                <w:bCs/>
                <w:color w:val="000000"/>
              </w:rPr>
              <w:t xml:space="preserve">Ubezpieczenia majątkowe dla gospodarstw domowych 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134AD4" w:rsidRPr="00372990" w:rsidRDefault="00372990" w:rsidP="00372990">
            <w:pPr>
              <w:spacing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 w:rsidRPr="00907E39">
              <w:rPr>
                <w:rFonts w:ascii="Arial" w:hAnsi="Arial" w:cs="Arial"/>
                <w:bCs/>
                <w:color w:val="000000"/>
              </w:rPr>
              <w:t>Ubezpieczenia dla rolników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:rsidR="00134AD4" w:rsidRPr="00372990" w:rsidRDefault="00372990" w:rsidP="00372990">
            <w:pPr>
              <w:spacing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 w:rsidRPr="00907E39">
              <w:rPr>
                <w:rFonts w:ascii="Arial" w:hAnsi="Arial" w:cs="Arial"/>
                <w:bCs/>
                <w:color w:val="000000"/>
              </w:rPr>
              <w:t>Ubezpieczenia życiowe</w:t>
            </w:r>
            <w:r>
              <w:rPr>
                <w:rFonts w:ascii="Arial" w:hAnsi="Arial" w:cs="Arial"/>
                <w:bCs/>
                <w:color w:val="000000"/>
              </w:rPr>
              <w:t xml:space="preserve"> i zdrowotne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:rsidR="00134AD4" w:rsidRPr="00372990" w:rsidRDefault="00372990" w:rsidP="00372990">
            <w:pPr>
              <w:spacing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 w:rsidRPr="00907E39">
              <w:rPr>
                <w:rFonts w:ascii="Arial" w:hAnsi="Arial" w:cs="Arial"/>
                <w:bCs/>
                <w:color w:val="000000"/>
              </w:rPr>
              <w:t>Ubezpieczenia komunikacyjne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602" w:type="dxa"/>
          </w:tcPr>
          <w:p w:rsidR="00134AD4" w:rsidRPr="00372990" w:rsidRDefault="00372990" w:rsidP="00372990">
            <w:pPr>
              <w:spacing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 w:rsidRPr="00907E39">
              <w:rPr>
                <w:rFonts w:ascii="Arial" w:hAnsi="Arial" w:cs="Arial"/>
                <w:bCs/>
                <w:color w:val="000000"/>
              </w:rPr>
              <w:t>Ubezpieczenia finansowe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8602" w:type="dxa"/>
          </w:tcPr>
          <w:p w:rsidR="00134AD4" w:rsidRPr="00372990" w:rsidRDefault="00372990" w:rsidP="00372990">
            <w:pPr>
              <w:spacing w:line="240" w:lineRule="auto"/>
              <w:ind w:left="360"/>
              <w:jc w:val="left"/>
              <w:rPr>
                <w:rFonts w:ascii="Arial" w:hAnsi="Arial" w:cs="Arial"/>
                <w:bCs/>
                <w:color w:val="000000"/>
              </w:rPr>
            </w:pPr>
            <w:r w:rsidRPr="00372990">
              <w:rPr>
                <w:rFonts w:ascii="Arial" w:hAnsi="Arial" w:cs="Arial"/>
                <w:bCs/>
                <w:color w:val="000000"/>
              </w:rPr>
              <w:t xml:space="preserve">Przejawy i uwarunkowania współpracy zakładów ubezpieczeń </w:t>
            </w:r>
            <w:r>
              <w:rPr>
                <w:rFonts w:ascii="Arial" w:hAnsi="Arial" w:cs="Arial"/>
                <w:bCs/>
                <w:color w:val="000000"/>
              </w:rPr>
              <w:t xml:space="preserve">i banków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8.</w:t>
            </w:r>
          </w:p>
        </w:tc>
        <w:tc>
          <w:tcPr>
            <w:tcW w:w="8602" w:type="dxa"/>
          </w:tcPr>
          <w:p w:rsidR="00134AD4" w:rsidRPr="00372990" w:rsidRDefault="00372990" w:rsidP="00372990">
            <w:pPr>
              <w:spacing w:line="240" w:lineRule="auto"/>
              <w:ind w:left="360"/>
              <w:rPr>
                <w:rFonts w:ascii="Arial" w:hAnsi="Arial" w:cs="Arial"/>
                <w:color w:val="000000"/>
              </w:rPr>
            </w:pPr>
            <w:r w:rsidRPr="00372990">
              <w:rPr>
                <w:rFonts w:ascii="Arial" w:hAnsi="Arial" w:cs="Arial"/>
              </w:rPr>
              <w:t>Analiza ekonomiczno-finansowa przedsiębiorstwa ubezpiecz</w:t>
            </w:r>
            <w:r>
              <w:rPr>
                <w:rFonts w:ascii="Arial" w:hAnsi="Arial" w:cs="Arial"/>
              </w:rPr>
              <w:t>eniowego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9.</w:t>
            </w:r>
          </w:p>
        </w:tc>
        <w:tc>
          <w:tcPr>
            <w:tcW w:w="8602" w:type="dxa"/>
          </w:tcPr>
          <w:p w:rsidR="00134AD4" w:rsidRPr="00372990" w:rsidRDefault="00372990" w:rsidP="00372990">
            <w:pPr>
              <w:spacing w:line="240" w:lineRule="auto"/>
              <w:ind w:left="360"/>
              <w:rPr>
                <w:rFonts w:ascii="Arial" w:hAnsi="Arial" w:cs="Arial"/>
              </w:rPr>
            </w:pPr>
            <w:r w:rsidRPr="00372990">
              <w:rPr>
                <w:rFonts w:ascii="Arial" w:hAnsi="Arial" w:cs="Arial"/>
              </w:rPr>
              <w:t>Zastosowanie ubezpieczeń w zarzą</w:t>
            </w:r>
            <w:r>
              <w:rPr>
                <w:rFonts w:ascii="Arial" w:hAnsi="Arial" w:cs="Arial"/>
              </w:rPr>
              <w:t>dzaniu ryzykiem przedsiębiorstw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10.</w:t>
            </w:r>
          </w:p>
        </w:tc>
        <w:tc>
          <w:tcPr>
            <w:tcW w:w="8602" w:type="dxa"/>
          </w:tcPr>
          <w:p w:rsidR="00134AD4" w:rsidRPr="00372990" w:rsidRDefault="00372990" w:rsidP="00372990">
            <w:pPr>
              <w:pStyle w:val="Tekstpodstawowy"/>
              <w:spacing w:after="0"/>
              <w:ind w:left="360"/>
              <w:rPr>
                <w:rFonts w:ascii="Arial" w:hAnsi="Arial" w:cs="Arial"/>
                <w:bCs/>
                <w:sz w:val="26"/>
                <w:szCs w:val="26"/>
              </w:rPr>
            </w:pPr>
            <w:r w:rsidRPr="00907E39">
              <w:rPr>
                <w:rFonts w:ascii="Arial" w:hAnsi="Arial" w:cs="Arial"/>
                <w:bCs/>
                <w:sz w:val="26"/>
                <w:szCs w:val="26"/>
              </w:rPr>
              <w:t>Rzecznik Finansowy i jego rola w ochronie p</w:t>
            </w:r>
            <w:r w:rsidRPr="00907E39">
              <w:rPr>
                <w:rFonts w:ascii="Arial" w:hAnsi="Arial" w:cs="Arial"/>
                <w:sz w:val="26"/>
                <w:szCs w:val="26"/>
              </w:rPr>
              <w:t>raw konsumentów usł</w:t>
            </w:r>
            <w:r>
              <w:rPr>
                <w:rFonts w:ascii="Arial" w:hAnsi="Arial" w:cs="Arial"/>
                <w:sz w:val="26"/>
                <w:szCs w:val="26"/>
              </w:rPr>
              <w:t xml:space="preserve">ug ubezpieczeniowych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372990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</w:p>
        </w:tc>
        <w:tc>
          <w:tcPr>
            <w:tcW w:w="8602" w:type="dxa"/>
          </w:tcPr>
          <w:p w:rsidR="00134AD4" w:rsidRPr="00134AD4" w:rsidRDefault="00372990" w:rsidP="008B56C8">
            <w:pPr>
              <w:jc w:val="left"/>
              <w:rPr>
                <w:rFonts w:asciiTheme="majorHAnsi" w:hAnsiTheme="majorHAnsi" w:cs="Arial"/>
              </w:rPr>
            </w:pPr>
            <w:r w:rsidRPr="00907E39">
              <w:rPr>
                <w:rFonts w:ascii="Arial" w:hAnsi="Arial" w:cs="Arial"/>
                <w:bCs/>
                <w:color w:val="000000"/>
              </w:rPr>
              <w:t>Wybrane aspekty ubezpieczeń emerytalnych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Default="006858AE">
      <w:pPr>
        <w:rPr>
          <w:rFonts w:asciiTheme="majorHAnsi" w:hAnsiTheme="majorHAnsi" w:cs="Arial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p w:rsidR="00372990" w:rsidRDefault="00372990">
      <w:pPr>
        <w:rPr>
          <w:rFonts w:asciiTheme="majorHAnsi" w:hAnsiTheme="majorHAnsi" w:cs="Arial"/>
          <w:b/>
          <w:sz w:val="24"/>
        </w:rPr>
      </w:pPr>
    </w:p>
    <w:p w:rsidR="00372990" w:rsidRPr="006858AE" w:rsidRDefault="00372990" w:rsidP="00372990">
      <w:pPr>
        <w:rPr>
          <w:rFonts w:asciiTheme="majorHAnsi" w:hAnsiTheme="majorHAnsi"/>
          <w:b/>
          <w:sz w:val="24"/>
        </w:rPr>
      </w:pPr>
    </w:p>
    <w:sectPr w:rsidR="00372990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02DC"/>
    <w:multiLevelType w:val="hybridMultilevel"/>
    <w:tmpl w:val="AB740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34AD4"/>
    <w:rsid w:val="0014358E"/>
    <w:rsid w:val="00263F63"/>
    <w:rsid w:val="002A39D1"/>
    <w:rsid w:val="00372990"/>
    <w:rsid w:val="0045101D"/>
    <w:rsid w:val="00470AA4"/>
    <w:rsid w:val="006858AE"/>
    <w:rsid w:val="00752A01"/>
    <w:rsid w:val="0076728D"/>
    <w:rsid w:val="008B56C8"/>
    <w:rsid w:val="00A33E4C"/>
    <w:rsid w:val="00DA5C23"/>
    <w:rsid w:val="00EA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372990"/>
    <w:pPr>
      <w:spacing w:after="120" w:line="240" w:lineRule="auto"/>
      <w:jc w:val="lef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729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2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372990"/>
    <w:pPr>
      <w:spacing w:after="120" w:line="240" w:lineRule="auto"/>
      <w:jc w:val="lef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729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2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B4D03-9E8D-4D8E-AD1F-0BDFC1B8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2018-02-07T07:04:00Z</dcterms:created>
  <dcterms:modified xsi:type="dcterms:W3CDTF">2018-02-07T07:04:00Z</dcterms:modified>
</cp:coreProperties>
</file>