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1" w:rsidRPr="00EC27D1" w:rsidRDefault="00EC27D1" w:rsidP="00EC27D1">
      <w:pPr>
        <w:rPr>
          <w:rFonts w:asciiTheme="majorHAnsi" w:hAnsiTheme="majorHAnsi" w:cs="Arial"/>
          <w:b/>
          <w:sz w:val="24"/>
        </w:rPr>
      </w:pPr>
    </w:p>
    <w:p w:rsidR="00EC27D1" w:rsidRPr="00134AD4" w:rsidRDefault="00EC27D1" w:rsidP="00EC27D1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 w:rsidR="007C15E0" w:rsidRPr="007C15E0">
        <w:rPr>
          <w:rFonts w:asciiTheme="majorHAnsi" w:hAnsiTheme="majorHAnsi" w:cs="Arial"/>
          <w:b/>
          <w:sz w:val="22"/>
          <w:szCs w:val="22"/>
        </w:rPr>
        <w:t>prof. dr hab. Wacława Starzyńska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  <w:lang w:val="de-DE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7C15E0">
        <w:rPr>
          <w:rFonts w:asciiTheme="majorHAnsi" w:hAnsiTheme="majorHAnsi" w:cs="Arial"/>
          <w:b/>
          <w:sz w:val="22"/>
          <w:szCs w:val="22"/>
        </w:rPr>
        <w:t>Logistyka</w:t>
      </w: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64278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C27D1" w:rsidRDefault="00EC27D1" w:rsidP="00EC27D1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EC27D1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EC27D1">
        <w:rPr>
          <w:rFonts w:asciiTheme="majorHAnsi" w:hAnsiTheme="majorHAnsi" w:cs="Arial"/>
          <w:sz w:val="22"/>
          <w:szCs w:val="22"/>
          <w:u w:val="single"/>
        </w:rPr>
        <w:t>I</w:t>
      </w:r>
      <w:bookmarkStart w:id="0" w:name="_GoBack"/>
      <w:bookmarkEnd w:id="0"/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3B08A3" w:rsidRPr="00134AD4" w:rsidTr="00463C24">
        <w:tc>
          <w:tcPr>
            <w:tcW w:w="8954" w:type="dxa"/>
            <w:gridSpan w:val="2"/>
          </w:tcPr>
          <w:p w:rsidR="003B08A3" w:rsidRPr="00134AD4" w:rsidRDefault="003B08A3" w:rsidP="00463C2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Rynek zamówień publicznych w Polsce i UE.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Analiza finansów publicznych w Polsce.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Przedsiębiorstwa na rynku zamówień publicznych.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Podatki pośrednie i ich wpływ na gospodarkę.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Analiza statystyczna wybranych sektorów gospodarki narodowej.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Ryzyko w zamówieniach publicznych.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Inwestycje, innowacyjność a wynik finansowy przedsiębiorstwa.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3B08A3" w:rsidRDefault="003B08A3" w:rsidP="00463C24">
            <w:pPr>
              <w:spacing w:line="360" w:lineRule="auto"/>
            </w:pPr>
            <w:r w:rsidRPr="00381917">
              <w:t>Metody ilościowe w logistyce.</w:t>
            </w:r>
          </w:p>
        </w:tc>
      </w:tr>
    </w:tbl>
    <w:p w:rsidR="00EC27D1" w:rsidRPr="00134AD4" w:rsidRDefault="00EC27D1" w:rsidP="00EC27D1">
      <w:pPr>
        <w:rPr>
          <w:rFonts w:asciiTheme="majorHAnsi" w:hAnsiTheme="majorHAnsi" w:cs="Arial"/>
          <w:sz w:val="24"/>
        </w:rPr>
      </w:pPr>
    </w:p>
    <w:p w:rsidR="00EC27D1" w:rsidRDefault="00EC27D1" w:rsidP="00EC27D1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EC27D1" w:rsidRDefault="00EC27D1" w:rsidP="00EC27D1">
      <w:pPr>
        <w:rPr>
          <w:rFonts w:asciiTheme="majorHAnsi" w:hAnsiTheme="majorHAnsi" w:cs="Arial"/>
          <w:sz w:val="24"/>
        </w:rPr>
      </w:pPr>
    </w:p>
    <w:p w:rsidR="00EC27D1" w:rsidRPr="00EC27D1" w:rsidRDefault="00EC27D1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EC27D1" w:rsidRPr="00EC27D1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36DB5"/>
    <w:rsid w:val="00263F63"/>
    <w:rsid w:val="002A39D1"/>
    <w:rsid w:val="00334DF8"/>
    <w:rsid w:val="003B08A3"/>
    <w:rsid w:val="0045101D"/>
    <w:rsid w:val="00470AA4"/>
    <w:rsid w:val="006858AE"/>
    <w:rsid w:val="00752A01"/>
    <w:rsid w:val="007C15E0"/>
    <w:rsid w:val="008B56C8"/>
    <w:rsid w:val="00A33E4C"/>
    <w:rsid w:val="00A44034"/>
    <w:rsid w:val="00BA700D"/>
    <w:rsid w:val="00CE5113"/>
    <w:rsid w:val="00D64278"/>
    <w:rsid w:val="00DA5C23"/>
    <w:rsid w:val="00DC29D7"/>
    <w:rsid w:val="00DD273C"/>
    <w:rsid w:val="00EA38B0"/>
    <w:rsid w:val="00EC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2018-02-02T13:27:00Z</dcterms:created>
  <dcterms:modified xsi:type="dcterms:W3CDTF">2018-02-06T13:09:00Z</dcterms:modified>
</cp:coreProperties>
</file>