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8A5766">
        <w:rPr>
          <w:rFonts w:asciiTheme="majorHAnsi" w:hAnsiTheme="majorHAnsi" w:cs="Arial"/>
          <w:b/>
          <w:sz w:val="22"/>
          <w:szCs w:val="22"/>
        </w:rPr>
        <w:t>dr Jakub Czerniak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8A5766">
        <w:rPr>
          <w:rFonts w:asciiTheme="majorHAnsi" w:hAnsiTheme="majorHAnsi" w:cs="Arial"/>
          <w:b/>
          <w:sz w:val="22"/>
          <w:szCs w:val="22"/>
        </w:rPr>
        <w:t>Analityka gospodarcza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8A576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8A576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Obszar </w:t>
            </w:r>
            <w:r w:rsidR="00A77FCF">
              <w:rPr>
                <w:rFonts w:asciiTheme="majorHAnsi" w:hAnsiTheme="majorHAnsi" w:cs="Arial"/>
              </w:rPr>
              <w:t xml:space="preserve">szeroko pojętej </w:t>
            </w:r>
            <w:r>
              <w:rPr>
                <w:rFonts w:asciiTheme="majorHAnsi" w:hAnsiTheme="majorHAnsi" w:cs="Arial"/>
              </w:rPr>
              <w:t>makroekonomii (np. dobrobyt, jakość życia, bezrobocie, inflacja</w:t>
            </w:r>
            <w:r w:rsidR="00A77FCF">
              <w:rPr>
                <w:rFonts w:asciiTheme="majorHAnsi" w:hAnsiTheme="majorHAnsi" w:cs="Arial"/>
              </w:rPr>
              <w:t>, itd.</w:t>
            </w:r>
            <w:r>
              <w:rPr>
                <w:rFonts w:asciiTheme="majorHAnsi" w:hAnsiTheme="majorHAnsi" w:cs="Arial"/>
              </w:rPr>
              <w:t>)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Innowacje i polityka innowacyjna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muzyczny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Ekonomiczne spojrzenie na sport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Oryginalne tematy zaproponowane przez seminarzystów po wcześniejszej (przed zapisami) konsultacji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87601B">
        <w:rPr>
          <w:rFonts w:asciiTheme="majorHAnsi" w:hAnsiTheme="majorHAnsi" w:cs="Arial"/>
          <w:b/>
          <w:sz w:val="24"/>
        </w:rPr>
        <w:t xml:space="preserve"> w razie wątpliwości zachęcam do rozmowy.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727C8F"/>
    <w:rsid w:val="00752A01"/>
    <w:rsid w:val="0087601B"/>
    <w:rsid w:val="008A5766"/>
    <w:rsid w:val="008B56C8"/>
    <w:rsid w:val="00A33E4C"/>
    <w:rsid w:val="00A77FCF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2018-02-07T07:42:00Z</dcterms:created>
  <dcterms:modified xsi:type="dcterms:W3CDTF">2018-02-07T07:42:00Z</dcterms:modified>
</cp:coreProperties>
</file>