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BE" w:rsidRDefault="001D27BE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TEMATYKA SEMINARIUM</w:t>
      </w:r>
    </w:p>
    <w:p w:rsidR="001D27BE" w:rsidRDefault="001D27BE" w:rsidP="008B56C8">
      <w:pPr>
        <w:rPr>
          <w:rFonts w:ascii="Arial" w:hAnsi="Arial" w:cs="Arial"/>
          <w:sz w:val="22"/>
          <w:szCs w:val="22"/>
        </w:rPr>
      </w:pPr>
    </w:p>
    <w:p w:rsidR="001D27BE" w:rsidRDefault="001D27BE" w:rsidP="008B56C8">
      <w:pPr>
        <w:rPr>
          <w:rFonts w:ascii="Arial" w:hAnsi="Arial" w:cs="Arial"/>
          <w:sz w:val="22"/>
          <w:szCs w:val="22"/>
        </w:rPr>
      </w:pPr>
    </w:p>
    <w:p w:rsidR="001D27BE" w:rsidRDefault="001D27B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Joanna Śmiechowicz</w:t>
      </w:r>
    </w:p>
    <w:p w:rsidR="001D27BE" w:rsidRDefault="001D27BE" w:rsidP="008B56C8">
      <w:pPr>
        <w:rPr>
          <w:rFonts w:ascii="Arial" w:hAnsi="Arial" w:cs="Arial"/>
          <w:sz w:val="22"/>
          <w:szCs w:val="22"/>
          <w:lang w:val="de-DE"/>
        </w:rPr>
      </w:pPr>
    </w:p>
    <w:p w:rsidR="001D27BE" w:rsidRDefault="001D27B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1D27BE" w:rsidRDefault="001D27B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niestacjonarne</w:t>
      </w:r>
    </w:p>
    <w:p w:rsidR="001D27BE" w:rsidRDefault="001D27BE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1D27BE" w:rsidRDefault="001D27BE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1D27BE" w:rsidRDefault="001D27BE" w:rsidP="008B56C8">
      <w:pPr>
        <w:rPr>
          <w:rFonts w:ascii="Arial" w:hAnsi="Arial" w:cs="Arial"/>
          <w:sz w:val="22"/>
          <w:szCs w:val="22"/>
        </w:rPr>
      </w:pPr>
    </w:p>
    <w:p w:rsidR="001D27BE" w:rsidRDefault="001D27B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Proponowana tematyka prac licencjackich: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Zadania samorządu terytorialnego i źródła ich finansowania.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Podatki samorządowe i ich rola w kształtowaniu dochodów gmin.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Opodatkowanie nieruchomości w Polsce.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Gospodarka budżetowa jednostek samorządu terytorialnego.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Zadłużenie jednostek samorządu terytorialnego i przyczyny jego powstawania.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Dług publiczny w Polsce na tle państw Unii Europejskiej.</w:t>
      </w:r>
    </w:p>
    <w:p w:rsidR="001D27BE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Zadania i źródła finansowania funduszy celowych (lub innych jednostek zaliczanych do sektora finansów publicznych).</w:t>
      </w:r>
    </w:p>
    <w:p w:rsidR="001D27BE" w:rsidRPr="00AD1D0C" w:rsidRDefault="001D27BE" w:rsidP="008B56C8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Inwestycje publiczne i źródła ich finansowania.</w:t>
      </w:r>
      <w:r w:rsidRPr="00AD1D0C">
        <w:rPr>
          <w:rFonts w:ascii="Arial" w:hAnsi="Arial" w:cs="Arial"/>
          <w:sz w:val="24"/>
        </w:rPr>
        <w:t xml:space="preserve">   </w:t>
      </w:r>
    </w:p>
    <w:p w:rsidR="001D27BE" w:rsidRPr="00AD1D0C" w:rsidRDefault="001D27BE" w:rsidP="008D3CB9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AD1D0C">
        <w:rPr>
          <w:rFonts w:ascii="Arial" w:hAnsi="Arial" w:cs="Arial"/>
          <w:sz w:val="24"/>
        </w:rPr>
        <w:t xml:space="preserve">Podatki państwowe (podatek dochodowy od osób fizycznych, podatek dochodowy od osób prawnych, podatek od towarów i usług, podatek akcyzowy) i ich rola w kształtowaniu dochodów budżetu państwa.  </w:t>
      </w:r>
    </w:p>
    <w:p w:rsidR="001D27BE" w:rsidRPr="00AD1D0C" w:rsidRDefault="001D27BE" w:rsidP="008D3CB9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AD1D0C">
        <w:rPr>
          <w:rFonts w:ascii="Arial" w:hAnsi="Arial" w:cs="Arial"/>
          <w:sz w:val="24"/>
        </w:rPr>
        <w:t>Opodatkowanie dochodów osób fizycznych w Polsce.</w:t>
      </w:r>
    </w:p>
    <w:p w:rsidR="001D27BE" w:rsidRPr="00AD1D0C" w:rsidRDefault="001D27BE" w:rsidP="008D3CB9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AD1D0C">
        <w:rPr>
          <w:rFonts w:ascii="Arial" w:hAnsi="Arial" w:cs="Arial"/>
          <w:sz w:val="24"/>
        </w:rPr>
        <w:t>Zasady opodatkowanie dochodów z działalności gospodarczej w Polsce.</w:t>
      </w:r>
    </w:p>
    <w:p w:rsidR="001D27BE" w:rsidRPr="00AD1D0C" w:rsidRDefault="001D27BE" w:rsidP="008D3CB9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AD1D0C">
        <w:rPr>
          <w:rFonts w:ascii="Arial" w:hAnsi="Arial" w:cs="Arial"/>
          <w:sz w:val="24"/>
        </w:rPr>
        <w:t>Wybrane elementy systemu podatkowego w Polsce na tle państw Unii Europejskiej</w:t>
      </w:r>
      <w:r>
        <w:rPr>
          <w:rFonts w:ascii="Arial" w:hAnsi="Arial" w:cs="Arial"/>
          <w:sz w:val="24"/>
        </w:rPr>
        <w:t>.</w:t>
      </w:r>
    </w:p>
    <w:p w:rsidR="001D27BE" w:rsidRDefault="001D27BE" w:rsidP="008B56C8">
      <w:pPr>
        <w:ind w:left="714"/>
        <w:jc w:val="left"/>
        <w:rPr>
          <w:rFonts w:ascii="Arial" w:hAnsi="Arial" w:cs="Arial"/>
        </w:rPr>
      </w:pPr>
    </w:p>
    <w:p w:rsidR="001D27BE" w:rsidRDefault="001D27BE" w:rsidP="008B56C8">
      <w:pPr>
        <w:ind w:left="714"/>
        <w:jc w:val="left"/>
        <w:rPr>
          <w:rFonts w:ascii="Arial" w:hAnsi="Arial" w:cs="Arial"/>
        </w:rPr>
      </w:pPr>
    </w:p>
    <w:p w:rsidR="001D27BE" w:rsidRDefault="001D27BE" w:rsidP="008A6BD3"/>
    <w:sectPr w:rsidR="001D27BE" w:rsidSect="00C7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D27BE"/>
    <w:rsid w:val="00263F63"/>
    <w:rsid w:val="002A39D1"/>
    <w:rsid w:val="002E14A3"/>
    <w:rsid w:val="00470AA4"/>
    <w:rsid w:val="00482A6E"/>
    <w:rsid w:val="0058282B"/>
    <w:rsid w:val="005E140A"/>
    <w:rsid w:val="00672608"/>
    <w:rsid w:val="006E2BB9"/>
    <w:rsid w:val="00752A01"/>
    <w:rsid w:val="007D7197"/>
    <w:rsid w:val="008A6BD3"/>
    <w:rsid w:val="008B56C8"/>
    <w:rsid w:val="008D3CB9"/>
    <w:rsid w:val="00A33E4C"/>
    <w:rsid w:val="00AD1D0C"/>
    <w:rsid w:val="00C7695F"/>
    <w:rsid w:val="00DA6662"/>
    <w:rsid w:val="00F1379E"/>
    <w:rsid w:val="00F82226"/>
    <w:rsid w:val="00FC78A3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SEMINARIUM</dc:title>
  <dc:subject/>
  <dc:creator>Bogusia</dc:creator>
  <cp:keywords/>
  <dc:description/>
  <cp:lastModifiedBy>wekikdi1</cp:lastModifiedBy>
  <cp:revision>2</cp:revision>
  <dcterms:created xsi:type="dcterms:W3CDTF">2017-02-07T08:47:00Z</dcterms:created>
  <dcterms:modified xsi:type="dcterms:W3CDTF">2017-02-07T08:47:00Z</dcterms:modified>
</cp:coreProperties>
</file>