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5B" w:rsidRPr="00B2560D" w:rsidRDefault="005A415B" w:rsidP="00B2560D">
      <w:pPr>
        <w:pStyle w:val="Heading1"/>
        <w:keepNext w:val="0"/>
        <w:spacing w:line="360" w:lineRule="auto"/>
        <w:rPr>
          <w:rFonts w:ascii="Arial" w:hAnsi="Arial" w:cs="Arial"/>
          <w:sz w:val="22"/>
          <w:szCs w:val="22"/>
        </w:rPr>
      </w:pPr>
      <w:r w:rsidRPr="00B2560D">
        <w:rPr>
          <w:rFonts w:ascii="Arial" w:hAnsi="Arial" w:cs="Arial"/>
          <w:sz w:val="22"/>
          <w:szCs w:val="22"/>
        </w:rPr>
        <w:t>TEMATYK</w:t>
      </w:r>
      <w:r>
        <w:rPr>
          <w:rFonts w:ascii="Arial" w:hAnsi="Arial" w:cs="Arial"/>
          <w:sz w:val="22"/>
          <w:szCs w:val="22"/>
        </w:rPr>
        <w:t>A</w:t>
      </w:r>
      <w:r w:rsidRPr="00B2560D">
        <w:rPr>
          <w:rFonts w:ascii="Arial" w:hAnsi="Arial" w:cs="Arial"/>
          <w:sz w:val="22"/>
          <w:szCs w:val="22"/>
        </w:rPr>
        <w:t xml:space="preserve"> SEMINARI</w:t>
      </w:r>
      <w:r>
        <w:rPr>
          <w:rFonts w:ascii="Arial" w:hAnsi="Arial" w:cs="Arial"/>
          <w:sz w:val="22"/>
          <w:szCs w:val="22"/>
        </w:rPr>
        <w:t>UM</w:t>
      </w:r>
    </w:p>
    <w:p w:rsidR="005A415B" w:rsidRPr="00B2560D" w:rsidRDefault="005A415B" w:rsidP="00B2560D">
      <w:pPr>
        <w:spacing w:line="360" w:lineRule="auto"/>
        <w:rPr>
          <w:rFonts w:ascii="Arial" w:hAnsi="Arial" w:cs="Arial"/>
          <w:sz w:val="22"/>
          <w:szCs w:val="22"/>
        </w:rPr>
      </w:pPr>
    </w:p>
    <w:p w:rsidR="005A415B" w:rsidRPr="00B2560D" w:rsidRDefault="005A415B" w:rsidP="00B2560D">
      <w:pPr>
        <w:spacing w:line="360" w:lineRule="auto"/>
        <w:rPr>
          <w:rFonts w:ascii="Arial" w:hAnsi="Arial" w:cs="Arial"/>
          <w:sz w:val="22"/>
          <w:szCs w:val="22"/>
        </w:rPr>
      </w:pPr>
    </w:p>
    <w:p w:rsidR="005A415B" w:rsidRPr="00B2560D" w:rsidRDefault="005A415B" w:rsidP="00B2560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560D">
        <w:rPr>
          <w:rFonts w:ascii="Arial" w:hAnsi="Arial" w:cs="Arial"/>
          <w:b/>
          <w:sz w:val="22"/>
          <w:szCs w:val="22"/>
        </w:rPr>
        <w:t>Prowadzący: dr Mariusz Kicia</w:t>
      </w:r>
    </w:p>
    <w:p w:rsidR="005A415B" w:rsidRPr="00B2560D" w:rsidRDefault="005A415B" w:rsidP="00B2560D">
      <w:pPr>
        <w:spacing w:line="360" w:lineRule="auto"/>
        <w:rPr>
          <w:rFonts w:ascii="Arial" w:hAnsi="Arial" w:cs="Arial"/>
          <w:sz w:val="22"/>
          <w:szCs w:val="22"/>
        </w:rPr>
      </w:pPr>
    </w:p>
    <w:p w:rsidR="005A415B" w:rsidRPr="00B2560D" w:rsidRDefault="005A415B" w:rsidP="00B2560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560D">
        <w:rPr>
          <w:rFonts w:ascii="Arial" w:hAnsi="Arial" w:cs="Arial"/>
          <w:b/>
          <w:sz w:val="22"/>
          <w:szCs w:val="22"/>
        </w:rPr>
        <w:t>Kierunek: Finanse i Rachunkowość</w:t>
      </w:r>
    </w:p>
    <w:p w:rsidR="005A415B" w:rsidRPr="00B2560D" w:rsidRDefault="005A415B" w:rsidP="00B2560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560D">
        <w:rPr>
          <w:rFonts w:ascii="Arial" w:hAnsi="Arial" w:cs="Arial"/>
          <w:b/>
          <w:sz w:val="22"/>
          <w:szCs w:val="22"/>
        </w:rPr>
        <w:t>Studia niestacjonarne</w:t>
      </w:r>
    </w:p>
    <w:p w:rsidR="005A415B" w:rsidRPr="00B2560D" w:rsidRDefault="005A415B" w:rsidP="00B2560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560D">
        <w:rPr>
          <w:rFonts w:ascii="Arial" w:hAnsi="Arial" w:cs="Arial"/>
          <w:b/>
          <w:sz w:val="22"/>
          <w:szCs w:val="22"/>
        </w:rPr>
        <w:t>Stopień studiów:  Iº</w:t>
      </w:r>
    </w:p>
    <w:p w:rsidR="005A415B" w:rsidRPr="00B2560D" w:rsidRDefault="005A415B" w:rsidP="00B2560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560D">
        <w:rPr>
          <w:rFonts w:ascii="Arial" w:hAnsi="Arial" w:cs="Arial"/>
          <w:b/>
          <w:sz w:val="22"/>
          <w:szCs w:val="22"/>
        </w:rPr>
        <w:t>Rok studiów: II</w:t>
      </w:r>
    </w:p>
    <w:p w:rsidR="005A415B" w:rsidRPr="00B2560D" w:rsidRDefault="005A415B" w:rsidP="00B2560D">
      <w:pPr>
        <w:spacing w:line="360" w:lineRule="auto"/>
        <w:rPr>
          <w:rFonts w:ascii="Arial" w:hAnsi="Arial" w:cs="Arial"/>
          <w:sz w:val="22"/>
          <w:szCs w:val="22"/>
        </w:rPr>
      </w:pPr>
    </w:p>
    <w:p w:rsidR="005A415B" w:rsidRDefault="005A415B" w:rsidP="00B2560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560D">
        <w:rPr>
          <w:rFonts w:ascii="Arial" w:hAnsi="Arial" w:cs="Arial"/>
          <w:b/>
          <w:sz w:val="22"/>
          <w:szCs w:val="22"/>
        </w:rPr>
        <w:t>Proponowane tematy (obszary) prac licencjackich:</w:t>
      </w:r>
    </w:p>
    <w:p w:rsidR="005A415B" w:rsidRPr="00B2560D" w:rsidRDefault="005A415B" w:rsidP="00B256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A415B" w:rsidRDefault="005A415B" w:rsidP="008E7619">
      <w:pPr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B2560D">
        <w:rPr>
          <w:rFonts w:ascii="Arial" w:hAnsi="Arial" w:cs="Arial"/>
          <w:sz w:val="22"/>
          <w:szCs w:val="22"/>
        </w:rPr>
        <w:t xml:space="preserve">inanse behawioralne </w:t>
      </w:r>
    </w:p>
    <w:p w:rsidR="005A415B" w:rsidRDefault="005A415B" w:rsidP="0084161B">
      <w:pPr>
        <w:numPr>
          <w:ilvl w:val="1"/>
          <w:numId w:val="1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2560D">
        <w:rPr>
          <w:rFonts w:ascii="Arial" w:hAnsi="Arial" w:cs="Arial"/>
          <w:sz w:val="22"/>
          <w:szCs w:val="22"/>
        </w:rPr>
        <w:t xml:space="preserve">Podejmowanie decyzji finansowych </w:t>
      </w:r>
      <w:r>
        <w:rPr>
          <w:rFonts w:ascii="Arial" w:hAnsi="Arial" w:cs="Arial"/>
          <w:sz w:val="22"/>
          <w:szCs w:val="22"/>
        </w:rPr>
        <w:t>w warunkach ryzyka</w:t>
      </w:r>
    </w:p>
    <w:p w:rsidR="005A415B" w:rsidRDefault="005A415B" w:rsidP="0084161B">
      <w:pPr>
        <w:numPr>
          <w:ilvl w:val="1"/>
          <w:numId w:val="1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Decyzje finansowe gospodarstw domowych</w:t>
      </w:r>
    </w:p>
    <w:p w:rsidR="005A415B" w:rsidRDefault="005A415B" w:rsidP="0084161B">
      <w:pPr>
        <w:numPr>
          <w:ilvl w:val="1"/>
          <w:numId w:val="1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Zachowania inwestorów indywidualnych</w:t>
      </w:r>
      <w:r w:rsidRPr="00B2560D">
        <w:rPr>
          <w:rFonts w:ascii="Arial" w:hAnsi="Arial" w:cs="Arial"/>
          <w:sz w:val="22"/>
          <w:szCs w:val="22"/>
        </w:rPr>
        <w:t xml:space="preserve"> </w:t>
      </w:r>
    </w:p>
    <w:p w:rsidR="005A415B" w:rsidRDefault="005A415B" w:rsidP="0084161B">
      <w:pPr>
        <w:numPr>
          <w:ilvl w:val="1"/>
          <w:numId w:val="1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Heurystyki i błędy w decyzjach finansowych</w:t>
      </w:r>
    </w:p>
    <w:p w:rsidR="005A415B" w:rsidRPr="0084161B" w:rsidRDefault="005A415B" w:rsidP="0084161B">
      <w:pPr>
        <w:numPr>
          <w:ilvl w:val="1"/>
          <w:numId w:val="1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Behawioralne uwarunkowania nadużyć finansowych</w:t>
      </w:r>
    </w:p>
    <w:p w:rsidR="005A415B" w:rsidRDefault="005A415B" w:rsidP="00B2560D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2560D">
        <w:rPr>
          <w:rFonts w:ascii="Arial" w:hAnsi="Arial" w:cs="Arial"/>
          <w:sz w:val="22"/>
          <w:szCs w:val="22"/>
        </w:rPr>
        <w:t>Funkcjonowanie rynku finansowego i jego segmentów</w:t>
      </w:r>
    </w:p>
    <w:p w:rsidR="005A415B" w:rsidRDefault="005A415B" w:rsidP="0084161B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Mechanizmy, modele, porównania międzynarodowe</w:t>
      </w:r>
    </w:p>
    <w:p w:rsidR="005A415B" w:rsidRDefault="005A415B" w:rsidP="0084161B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Strategie inwestycyjne na rynku kapitałowym</w:t>
      </w:r>
    </w:p>
    <w:p w:rsidR="005A415B" w:rsidRPr="00B2560D" w:rsidRDefault="005A415B" w:rsidP="0084161B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2560D">
        <w:rPr>
          <w:rFonts w:ascii="Arial" w:hAnsi="Arial" w:cs="Arial"/>
          <w:sz w:val="22"/>
          <w:szCs w:val="22"/>
        </w:rPr>
        <w:t>naliza fundamentalna, techniczna, portfelowa, behawioralna rynków</w:t>
      </w:r>
    </w:p>
    <w:p w:rsidR="005A415B" w:rsidRDefault="005A415B" w:rsidP="0084161B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2560D">
        <w:rPr>
          <w:rFonts w:ascii="Arial" w:hAnsi="Arial" w:cs="Arial"/>
          <w:sz w:val="22"/>
          <w:szCs w:val="22"/>
        </w:rPr>
        <w:t>Powiązania rynku finansowego i sfery realnej gospodarki</w:t>
      </w:r>
    </w:p>
    <w:p w:rsidR="005A415B" w:rsidRDefault="005A415B" w:rsidP="0084161B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Innowacje finansowe i nowoczesne instrumenty finansowe</w:t>
      </w:r>
    </w:p>
    <w:p w:rsidR="005A415B" w:rsidRDefault="005A415B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</w:p>
    <w:p w:rsidR="005A415B" w:rsidRDefault="005A415B" w:rsidP="0032005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A415B" w:rsidRDefault="005A415B" w:rsidP="0032005A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415B" w:rsidRPr="00B2560D" w:rsidRDefault="005A415B" w:rsidP="0084161B">
      <w:pPr>
        <w:pStyle w:val="Heading1"/>
        <w:keepNext w:val="0"/>
        <w:spacing w:line="360" w:lineRule="auto"/>
        <w:rPr>
          <w:rFonts w:ascii="Arial" w:hAnsi="Arial" w:cs="Arial"/>
          <w:sz w:val="22"/>
          <w:szCs w:val="22"/>
        </w:rPr>
      </w:pPr>
      <w:r w:rsidRPr="00B2560D">
        <w:rPr>
          <w:rFonts w:ascii="Arial" w:hAnsi="Arial" w:cs="Arial"/>
          <w:sz w:val="22"/>
          <w:szCs w:val="22"/>
        </w:rPr>
        <w:t>TEMATYK</w:t>
      </w:r>
      <w:r>
        <w:rPr>
          <w:rFonts w:ascii="Arial" w:hAnsi="Arial" w:cs="Arial"/>
          <w:sz w:val="22"/>
          <w:szCs w:val="22"/>
        </w:rPr>
        <w:t>A</w:t>
      </w:r>
      <w:r w:rsidRPr="00B2560D">
        <w:rPr>
          <w:rFonts w:ascii="Arial" w:hAnsi="Arial" w:cs="Arial"/>
          <w:sz w:val="22"/>
          <w:szCs w:val="22"/>
        </w:rPr>
        <w:t xml:space="preserve"> SEMINARI</w:t>
      </w:r>
      <w:r>
        <w:rPr>
          <w:rFonts w:ascii="Arial" w:hAnsi="Arial" w:cs="Arial"/>
          <w:sz w:val="22"/>
          <w:szCs w:val="22"/>
        </w:rPr>
        <w:t>UM</w:t>
      </w:r>
    </w:p>
    <w:p w:rsidR="005A415B" w:rsidRPr="00B2560D" w:rsidRDefault="005A415B" w:rsidP="0084161B">
      <w:pPr>
        <w:spacing w:line="360" w:lineRule="auto"/>
        <w:rPr>
          <w:rFonts w:ascii="Arial" w:hAnsi="Arial" w:cs="Arial"/>
          <w:sz w:val="22"/>
          <w:szCs w:val="22"/>
        </w:rPr>
      </w:pPr>
    </w:p>
    <w:p w:rsidR="005A415B" w:rsidRPr="00B2560D" w:rsidRDefault="005A415B" w:rsidP="0084161B">
      <w:pPr>
        <w:spacing w:line="360" w:lineRule="auto"/>
        <w:rPr>
          <w:rFonts w:ascii="Arial" w:hAnsi="Arial" w:cs="Arial"/>
          <w:sz w:val="22"/>
          <w:szCs w:val="22"/>
        </w:rPr>
      </w:pPr>
    </w:p>
    <w:p w:rsidR="005A415B" w:rsidRPr="00B2560D" w:rsidRDefault="005A415B" w:rsidP="008416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560D">
        <w:rPr>
          <w:rFonts w:ascii="Arial" w:hAnsi="Arial" w:cs="Arial"/>
          <w:b/>
          <w:sz w:val="22"/>
          <w:szCs w:val="22"/>
        </w:rPr>
        <w:t>Prowadzący: dr Mariusz Kicia</w:t>
      </w:r>
    </w:p>
    <w:p w:rsidR="005A415B" w:rsidRPr="00B2560D" w:rsidRDefault="005A415B" w:rsidP="0084161B">
      <w:pPr>
        <w:spacing w:line="360" w:lineRule="auto"/>
        <w:rPr>
          <w:rFonts w:ascii="Arial" w:hAnsi="Arial" w:cs="Arial"/>
          <w:sz w:val="22"/>
          <w:szCs w:val="22"/>
        </w:rPr>
      </w:pPr>
    </w:p>
    <w:p w:rsidR="005A415B" w:rsidRPr="00B2560D" w:rsidRDefault="005A415B" w:rsidP="008416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560D">
        <w:rPr>
          <w:rFonts w:ascii="Arial" w:hAnsi="Arial" w:cs="Arial"/>
          <w:b/>
          <w:sz w:val="22"/>
          <w:szCs w:val="22"/>
        </w:rPr>
        <w:t>Kierunek: Finanse i Rachunkowość</w:t>
      </w:r>
    </w:p>
    <w:p w:rsidR="005A415B" w:rsidRPr="00B2560D" w:rsidRDefault="005A415B" w:rsidP="008416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560D">
        <w:rPr>
          <w:rFonts w:ascii="Arial" w:hAnsi="Arial" w:cs="Arial"/>
          <w:b/>
          <w:sz w:val="22"/>
          <w:szCs w:val="22"/>
        </w:rPr>
        <w:t>Studia niestacjonarne</w:t>
      </w:r>
    </w:p>
    <w:p w:rsidR="005A415B" w:rsidRPr="00B2560D" w:rsidRDefault="005A415B" w:rsidP="008416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560D">
        <w:rPr>
          <w:rFonts w:ascii="Arial" w:hAnsi="Arial" w:cs="Arial"/>
          <w:b/>
          <w:sz w:val="22"/>
          <w:szCs w:val="22"/>
        </w:rPr>
        <w:t xml:space="preserve">Stopień studiów:  </w:t>
      </w:r>
      <w:r>
        <w:rPr>
          <w:rFonts w:ascii="Arial" w:hAnsi="Arial" w:cs="Arial"/>
          <w:b/>
          <w:sz w:val="22"/>
          <w:szCs w:val="22"/>
        </w:rPr>
        <w:t>I</w:t>
      </w:r>
      <w:r w:rsidRPr="00B2560D">
        <w:rPr>
          <w:rFonts w:ascii="Arial" w:hAnsi="Arial" w:cs="Arial"/>
          <w:b/>
          <w:sz w:val="22"/>
          <w:szCs w:val="22"/>
        </w:rPr>
        <w:t>Iº</w:t>
      </w:r>
    </w:p>
    <w:p w:rsidR="005A415B" w:rsidRPr="00B2560D" w:rsidRDefault="005A415B" w:rsidP="008416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560D">
        <w:rPr>
          <w:rFonts w:ascii="Arial" w:hAnsi="Arial" w:cs="Arial"/>
          <w:b/>
          <w:sz w:val="22"/>
          <w:szCs w:val="22"/>
        </w:rPr>
        <w:t xml:space="preserve">Rok studiów: </w:t>
      </w:r>
      <w:r>
        <w:rPr>
          <w:rFonts w:ascii="Arial" w:hAnsi="Arial" w:cs="Arial"/>
          <w:b/>
          <w:sz w:val="22"/>
          <w:szCs w:val="22"/>
        </w:rPr>
        <w:t>I</w:t>
      </w:r>
    </w:p>
    <w:p w:rsidR="005A415B" w:rsidRPr="00B2560D" w:rsidRDefault="005A415B" w:rsidP="0084161B">
      <w:pPr>
        <w:spacing w:line="360" w:lineRule="auto"/>
        <w:rPr>
          <w:rFonts w:ascii="Arial" w:hAnsi="Arial" w:cs="Arial"/>
          <w:sz w:val="22"/>
          <w:szCs w:val="22"/>
        </w:rPr>
      </w:pPr>
    </w:p>
    <w:p w:rsidR="005A415B" w:rsidRDefault="005A415B" w:rsidP="008416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560D">
        <w:rPr>
          <w:rFonts w:ascii="Arial" w:hAnsi="Arial" w:cs="Arial"/>
          <w:b/>
          <w:sz w:val="22"/>
          <w:szCs w:val="22"/>
        </w:rPr>
        <w:t>Proponowane tematy (obszary) prac licencjackich:</w:t>
      </w:r>
    </w:p>
    <w:p w:rsidR="005A415B" w:rsidRPr="00B2560D" w:rsidRDefault="005A415B" w:rsidP="0084161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A415B" w:rsidRDefault="005A415B" w:rsidP="0084161B">
      <w:pPr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B2560D">
        <w:rPr>
          <w:rFonts w:ascii="Arial" w:hAnsi="Arial" w:cs="Arial"/>
          <w:sz w:val="22"/>
          <w:szCs w:val="22"/>
        </w:rPr>
        <w:t xml:space="preserve">inanse behawioralne </w:t>
      </w:r>
    </w:p>
    <w:p w:rsidR="005A415B" w:rsidRDefault="005A415B" w:rsidP="0084161B">
      <w:pPr>
        <w:numPr>
          <w:ilvl w:val="1"/>
          <w:numId w:val="4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2560D">
        <w:rPr>
          <w:rFonts w:ascii="Arial" w:hAnsi="Arial" w:cs="Arial"/>
          <w:sz w:val="22"/>
          <w:szCs w:val="22"/>
        </w:rPr>
        <w:t xml:space="preserve">Podejmowanie decyzji finansowych </w:t>
      </w:r>
      <w:r>
        <w:rPr>
          <w:rFonts w:ascii="Arial" w:hAnsi="Arial" w:cs="Arial"/>
          <w:sz w:val="22"/>
          <w:szCs w:val="22"/>
        </w:rPr>
        <w:t>w warunkach ryzyka</w:t>
      </w:r>
    </w:p>
    <w:p w:rsidR="005A415B" w:rsidRDefault="005A415B" w:rsidP="0084161B">
      <w:pPr>
        <w:numPr>
          <w:ilvl w:val="1"/>
          <w:numId w:val="4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Decyzje finansowe gospodarstw domowych</w:t>
      </w:r>
    </w:p>
    <w:p w:rsidR="005A415B" w:rsidRDefault="005A415B" w:rsidP="0084161B">
      <w:pPr>
        <w:numPr>
          <w:ilvl w:val="1"/>
          <w:numId w:val="4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Zachowania inwestorów indywidualnych</w:t>
      </w:r>
      <w:r w:rsidRPr="00B2560D">
        <w:rPr>
          <w:rFonts w:ascii="Arial" w:hAnsi="Arial" w:cs="Arial"/>
          <w:sz w:val="22"/>
          <w:szCs w:val="22"/>
        </w:rPr>
        <w:t xml:space="preserve"> </w:t>
      </w:r>
    </w:p>
    <w:p w:rsidR="005A415B" w:rsidRDefault="005A415B" w:rsidP="0084161B">
      <w:pPr>
        <w:numPr>
          <w:ilvl w:val="1"/>
          <w:numId w:val="4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Heurystyki i błędy w decyzjach finansowych</w:t>
      </w:r>
    </w:p>
    <w:p w:rsidR="005A415B" w:rsidRPr="0084161B" w:rsidRDefault="005A415B" w:rsidP="0084161B">
      <w:pPr>
        <w:numPr>
          <w:ilvl w:val="1"/>
          <w:numId w:val="4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Behawioralne uwarunkowania nadużyć finansowych</w:t>
      </w:r>
    </w:p>
    <w:p w:rsidR="005A415B" w:rsidRDefault="005A415B" w:rsidP="0084161B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2560D">
        <w:rPr>
          <w:rFonts w:ascii="Arial" w:hAnsi="Arial" w:cs="Arial"/>
          <w:sz w:val="22"/>
          <w:szCs w:val="22"/>
        </w:rPr>
        <w:t>Funkcjonowanie rynku finansowego i jego segmentów</w:t>
      </w:r>
    </w:p>
    <w:p w:rsidR="005A415B" w:rsidRDefault="005A415B" w:rsidP="0084161B">
      <w:pPr>
        <w:pStyle w:val="NormalWeb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Mechanizmy, modele, porównania międzynarodowe</w:t>
      </w:r>
    </w:p>
    <w:p w:rsidR="005A415B" w:rsidRDefault="005A415B" w:rsidP="0084161B">
      <w:pPr>
        <w:pStyle w:val="NormalWeb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Strategie inwestycyjne na rynku kapitałowym</w:t>
      </w:r>
    </w:p>
    <w:p w:rsidR="005A415B" w:rsidRPr="00B2560D" w:rsidRDefault="005A415B" w:rsidP="0084161B">
      <w:pPr>
        <w:pStyle w:val="NormalWeb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2560D">
        <w:rPr>
          <w:rFonts w:ascii="Arial" w:hAnsi="Arial" w:cs="Arial"/>
          <w:sz w:val="22"/>
          <w:szCs w:val="22"/>
        </w:rPr>
        <w:t>naliza fundamentalna, techniczna, portfelowa, behawioralna rynków</w:t>
      </w:r>
    </w:p>
    <w:p w:rsidR="005A415B" w:rsidRDefault="005A415B" w:rsidP="0084161B">
      <w:pPr>
        <w:pStyle w:val="NormalWeb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2560D">
        <w:rPr>
          <w:rFonts w:ascii="Arial" w:hAnsi="Arial" w:cs="Arial"/>
          <w:sz w:val="22"/>
          <w:szCs w:val="22"/>
        </w:rPr>
        <w:t>Powiązania rynku finansowego i sfery realnej gospodarki</w:t>
      </w:r>
    </w:p>
    <w:p w:rsidR="005A415B" w:rsidRDefault="005A415B" w:rsidP="0084161B">
      <w:pPr>
        <w:pStyle w:val="NormalWeb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Innowacje finansowe i nowoczesne instrumenty finansowe</w:t>
      </w:r>
    </w:p>
    <w:p w:rsidR="005A415B" w:rsidRPr="00B2560D" w:rsidRDefault="005A415B" w:rsidP="0084161B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5A415B" w:rsidRPr="00B2560D" w:rsidRDefault="005A415B" w:rsidP="00B2560D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5A415B" w:rsidRPr="00B2560D" w:rsidRDefault="005A415B" w:rsidP="00B2560D">
      <w:pPr>
        <w:spacing w:line="360" w:lineRule="auto"/>
        <w:ind w:left="714"/>
        <w:jc w:val="left"/>
        <w:rPr>
          <w:rFonts w:ascii="Arial" w:hAnsi="Arial" w:cs="Arial"/>
          <w:sz w:val="22"/>
          <w:szCs w:val="22"/>
        </w:rPr>
      </w:pPr>
    </w:p>
    <w:p w:rsidR="005A415B" w:rsidRPr="00B2560D" w:rsidRDefault="005A415B" w:rsidP="00B2560D">
      <w:pPr>
        <w:spacing w:line="360" w:lineRule="auto"/>
        <w:ind w:left="714"/>
        <w:jc w:val="left"/>
        <w:rPr>
          <w:rFonts w:ascii="Arial" w:hAnsi="Arial" w:cs="Arial"/>
          <w:sz w:val="22"/>
          <w:szCs w:val="22"/>
        </w:rPr>
      </w:pPr>
    </w:p>
    <w:p w:rsidR="005A415B" w:rsidRPr="00B2560D" w:rsidRDefault="005A415B" w:rsidP="00B2560D">
      <w:pPr>
        <w:spacing w:line="360" w:lineRule="auto"/>
        <w:ind w:left="714"/>
        <w:jc w:val="left"/>
        <w:rPr>
          <w:rFonts w:ascii="Arial" w:hAnsi="Arial" w:cs="Arial"/>
          <w:sz w:val="22"/>
          <w:szCs w:val="22"/>
        </w:rPr>
      </w:pPr>
    </w:p>
    <w:p w:rsidR="005A415B" w:rsidRPr="00B2560D" w:rsidRDefault="005A415B" w:rsidP="0032005A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A415B" w:rsidRPr="00B2560D" w:rsidSect="00DA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2BF6"/>
    <w:multiLevelType w:val="multilevel"/>
    <w:tmpl w:val="30DC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C3E97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263F63"/>
    <w:rsid w:val="002A39D1"/>
    <w:rsid w:val="0032005A"/>
    <w:rsid w:val="00470AA4"/>
    <w:rsid w:val="005A415B"/>
    <w:rsid w:val="00752A01"/>
    <w:rsid w:val="0084161B"/>
    <w:rsid w:val="0084508F"/>
    <w:rsid w:val="008B56C8"/>
    <w:rsid w:val="008E7619"/>
    <w:rsid w:val="00A33E4C"/>
    <w:rsid w:val="00B2560D"/>
    <w:rsid w:val="00DA2C9F"/>
    <w:rsid w:val="00F4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B2560D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ListParagraph">
    <w:name w:val="List Paragraph"/>
    <w:basedOn w:val="Normal"/>
    <w:uiPriority w:val="99"/>
    <w:qFormat/>
    <w:rsid w:val="00320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216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TEMATYKA SEMINARIUM</dc:title>
  <dc:subject/>
  <dc:creator>Bogusia</dc:creator>
  <cp:keywords/>
  <dc:description/>
  <cp:lastModifiedBy>wekikdi1</cp:lastModifiedBy>
  <cp:revision>2</cp:revision>
  <dcterms:created xsi:type="dcterms:W3CDTF">2017-02-07T08:48:00Z</dcterms:created>
  <dcterms:modified xsi:type="dcterms:W3CDTF">2017-02-07T08:48:00Z</dcterms:modified>
</cp:coreProperties>
</file>