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B6" w:rsidRDefault="00E057B6" w:rsidP="00306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TEMATYKA PRAC </w:t>
      </w:r>
    </w:p>
    <w:p w:rsidR="00E057B6" w:rsidRDefault="00E057B6" w:rsidP="003064FE">
      <w:pPr>
        <w:jc w:val="center"/>
        <w:rPr>
          <w:b/>
          <w:sz w:val="28"/>
          <w:szCs w:val="28"/>
        </w:rPr>
      </w:pPr>
    </w:p>
    <w:p w:rsidR="00E057B6" w:rsidRPr="002E6696" w:rsidRDefault="00E057B6" w:rsidP="003064FE">
      <w:pPr>
        <w:jc w:val="center"/>
        <w:rPr>
          <w:b/>
          <w:sz w:val="28"/>
          <w:szCs w:val="28"/>
        </w:rPr>
      </w:pPr>
    </w:p>
    <w:p w:rsidR="00E057B6" w:rsidRDefault="00E057B6" w:rsidP="00306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Zarządzanie </w:t>
      </w:r>
    </w:p>
    <w:p w:rsidR="00E057B6" w:rsidRDefault="00E057B6" w:rsidP="00306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Studia stacjonarne</w:t>
      </w:r>
    </w:p>
    <w:p w:rsidR="00E057B6" w:rsidRDefault="00E057B6" w:rsidP="00306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stopień</w:t>
      </w:r>
    </w:p>
    <w:p w:rsidR="00E057B6" w:rsidRDefault="00E057B6" w:rsidP="00306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rok</w:t>
      </w:r>
    </w:p>
    <w:p w:rsidR="00E057B6" w:rsidRDefault="00E057B6" w:rsidP="003064FE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E057B6" w:rsidRDefault="00E057B6" w:rsidP="003064FE">
      <w:pPr>
        <w:rPr>
          <w:b/>
          <w:sz w:val="28"/>
          <w:szCs w:val="28"/>
          <w:u w:val="single"/>
        </w:rPr>
      </w:pPr>
    </w:p>
    <w:p w:rsidR="00E057B6" w:rsidRDefault="00E057B6" w:rsidP="003064FE">
      <w:pPr>
        <w:rPr>
          <w:b/>
          <w:sz w:val="28"/>
          <w:szCs w:val="28"/>
          <w:u w:val="single"/>
        </w:rPr>
      </w:pPr>
    </w:p>
    <w:p w:rsidR="00E057B6" w:rsidRDefault="00E057B6" w:rsidP="003064FE">
      <w:pPr>
        <w:rPr>
          <w:b/>
          <w:sz w:val="28"/>
          <w:szCs w:val="28"/>
        </w:rPr>
      </w:pPr>
      <w:r w:rsidRPr="001D24AD">
        <w:rPr>
          <w:b/>
          <w:sz w:val="28"/>
          <w:szCs w:val="28"/>
          <w:u w:val="single"/>
        </w:rPr>
        <w:t>Prof. nadzw. dr hab. Anna Rakowska</w:t>
      </w:r>
      <w:r>
        <w:rPr>
          <w:b/>
          <w:sz w:val="28"/>
          <w:szCs w:val="28"/>
        </w:rPr>
        <w:t xml:space="preserve"> </w:t>
      </w:r>
    </w:p>
    <w:p w:rsidR="00E057B6" w:rsidRDefault="00E057B6" w:rsidP="003064FE"/>
    <w:p w:rsidR="00E057B6" w:rsidRPr="001D24AD" w:rsidRDefault="00E057B6" w:rsidP="003064F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24AD">
        <w:rPr>
          <w:sz w:val="24"/>
          <w:szCs w:val="24"/>
        </w:rPr>
        <w:t xml:space="preserve">Rozwój pracowników, zarządzanie kapitałem ludzkim w organizacji. </w:t>
      </w:r>
    </w:p>
    <w:p w:rsidR="00E057B6" w:rsidRPr="001D24AD" w:rsidRDefault="00E057B6" w:rsidP="003064F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24AD">
        <w:rPr>
          <w:sz w:val="24"/>
          <w:szCs w:val="24"/>
        </w:rPr>
        <w:t>Zarządzanie zróżnicowanymi zasobami ludzkimi (płeć, wiek, generacje X Y, różne kultury, grupy zawodowe).</w:t>
      </w:r>
    </w:p>
    <w:p w:rsidR="00E057B6" w:rsidRPr="001D24AD" w:rsidRDefault="00E057B6" w:rsidP="003064F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24AD">
        <w:rPr>
          <w:sz w:val="24"/>
          <w:szCs w:val="24"/>
        </w:rPr>
        <w:t xml:space="preserve">Wykorzystanie technologii IT w ZZL. </w:t>
      </w:r>
    </w:p>
    <w:p w:rsidR="00E057B6" w:rsidRPr="001D24AD" w:rsidRDefault="00E057B6" w:rsidP="003064F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24AD">
        <w:rPr>
          <w:sz w:val="24"/>
          <w:szCs w:val="24"/>
        </w:rPr>
        <w:t>Aspekty kulturowe w zarządzaniu organizacją.</w:t>
      </w:r>
    </w:p>
    <w:p w:rsidR="00E057B6" w:rsidRPr="001D24AD" w:rsidRDefault="00E057B6" w:rsidP="003064F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24AD">
        <w:rPr>
          <w:sz w:val="24"/>
          <w:szCs w:val="24"/>
        </w:rPr>
        <w:t xml:space="preserve">Nowe elastyczne formy pracy, rynek pracy czasowej </w:t>
      </w:r>
    </w:p>
    <w:p w:rsidR="00E057B6" w:rsidRPr="001D24AD" w:rsidRDefault="00E057B6" w:rsidP="003064F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24AD">
        <w:rPr>
          <w:sz w:val="24"/>
          <w:szCs w:val="24"/>
        </w:rPr>
        <w:t>Lojalność i zaangażowanie pracowników.</w:t>
      </w:r>
    </w:p>
    <w:p w:rsidR="00E057B6" w:rsidRPr="001D24AD" w:rsidRDefault="00E057B6" w:rsidP="003064F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24AD">
        <w:rPr>
          <w:sz w:val="24"/>
          <w:szCs w:val="24"/>
        </w:rPr>
        <w:t>Patologie w organizacji, wybrane aspekty etyki biznesu .</w:t>
      </w:r>
    </w:p>
    <w:p w:rsidR="00E057B6" w:rsidRPr="001D24AD" w:rsidRDefault="00E057B6" w:rsidP="003064F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24AD">
        <w:rPr>
          <w:sz w:val="24"/>
          <w:szCs w:val="24"/>
        </w:rPr>
        <w:t xml:space="preserve">Zarządzanie w organizacjach publicznych – wybrane aspekty </w:t>
      </w:r>
    </w:p>
    <w:p w:rsidR="00E057B6" w:rsidRPr="001D24AD" w:rsidRDefault="00E057B6" w:rsidP="003064F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24AD">
        <w:rPr>
          <w:sz w:val="24"/>
          <w:szCs w:val="24"/>
        </w:rPr>
        <w:t xml:space="preserve">Zarządzanie przez kobiety/ przedsiębiorczość </w:t>
      </w:r>
    </w:p>
    <w:p w:rsidR="00E057B6" w:rsidRPr="001D24AD" w:rsidRDefault="00E057B6" w:rsidP="003064F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24AD">
        <w:rPr>
          <w:sz w:val="24"/>
          <w:szCs w:val="24"/>
        </w:rPr>
        <w:t>Inne ciekawe propozycje zaproponowane przez studenta a mieszczące się w obszarze ZZL.</w:t>
      </w:r>
    </w:p>
    <w:p w:rsidR="00E057B6" w:rsidRDefault="00E057B6" w:rsidP="003064FE">
      <w:pPr>
        <w:ind w:left="714"/>
        <w:rPr>
          <w:rFonts w:ascii="Arial" w:hAnsi="Arial" w:cs="Arial"/>
        </w:rPr>
      </w:pPr>
    </w:p>
    <w:p w:rsidR="00E057B6" w:rsidRDefault="00E057B6"/>
    <w:sectPr w:rsidR="00E057B6" w:rsidSect="0077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A6C"/>
    <w:multiLevelType w:val="hybridMultilevel"/>
    <w:tmpl w:val="60E471AC"/>
    <w:lvl w:ilvl="0" w:tplc="DFC42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72A5641"/>
    <w:multiLevelType w:val="hybridMultilevel"/>
    <w:tmpl w:val="7B7A64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957617"/>
    <w:multiLevelType w:val="hybridMultilevel"/>
    <w:tmpl w:val="1D66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BF5"/>
    <w:rsid w:val="001D24AD"/>
    <w:rsid w:val="002E6696"/>
    <w:rsid w:val="003064FE"/>
    <w:rsid w:val="005A1C4A"/>
    <w:rsid w:val="00770BB3"/>
    <w:rsid w:val="00871BF5"/>
    <w:rsid w:val="008A1BA2"/>
    <w:rsid w:val="00BA558E"/>
    <w:rsid w:val="00E0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64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99</Words>
  <Characters>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TEMATYKA PRAC </dc:title>
  <dc:subject/>
  <dc:creator>Bogusia</dc:creator>
  <cp:keywords/>
  <dc:description/>
  <cp:lastModifiedBy>wekikdi1</cp:lastModifiedBy>
  <cp:revision>2</cp:revision>
  <dcterms:created xsi:type="dcterms:W3CDTF">2017-01-31T07:09:00Z</dcterms:created>
  <dcterms:modified xsi:type="dcterms:W3CDTF">2017-01-31T07:09:00Z</dcterms:modified>
</cp:coreProperties>
</file>