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sz w:val="20"/>
                <w:szCs w:val="20"/>
              </w:rPr>
              <w:t xml:space="preserve">Module </w:t>
            </w:r>
            <w:proofErr w:type="spellStart"/>
            <w:r w:rsidRPr="00E60F9F">
              <w:rPr>
                <w:rFonts w:ascii="Arial" w:eastAsia="Calibri" w:hAnsi="Arial" w:cs="Arial"/>
                <w:sz w:val="20"/>
                <w:szCs w:val="20"/>
              </w:rPr>
              <w:t>name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b/>
                <w:sz w:val="20"/>
                <w:szCs w:val="20"/>
              </w:rPr>
            </w:pPr>
            <w:proofErr w:type="spellStart"/>
            <w:r w:rsidRPr="00E60F9F">
              <w:rPr>
                <w:rFonts w:ascii="Arial" w:eastAsia="Calibri" w:hAnsi="Arial" w:cs="Arial"/>
                <w:b/>
                <w:szCs w:val="20"/>
              </w:rPr>
              <w:t>Microbiology</w:t>
            </w:r>
            <w:proofErr w:type="spellEnd"/>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sz w:val="20"/>
                <w:szCs w:val="20"/>
              </w:rPr>
              <w:t xml:space="preserve">Module </w:t>
            </w:r>
            <w:proofErr w:type="spellStart"/>
            <w:r w:rsidRPr="00E60F9F">
              <w:rPr>
                <w:rFonts w:ascii="Arial" w:eastAsia="Calibri" w:hAnsi="Arial" w:cs="Arial"/>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sz w:val="20"/>
                <w:szCs w:val="20"/>
              </w:rPr>
              <w:t>B-BT.022</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sz w:val="20"/>
                <w:szCs w:val="20"/>
              </w:rPr>
              <w:t xml:space="preserve">ISCED </w:t>
            </w:r>
            <w:proofErr w:type="spellStart"/>
            <w:r w:rsidRPr="00E60F9F">
              <w:rPr>
                <w:rFonts w:ascii="Arial" w:eastAsia="Calibri" w:hAnsi="Arial" w:cs="Arial"/>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sz w:val="20"/>
                <w:szCs w:val="20"/>
              </w:rPr>
              <w:t xml:space="preserve">0511: </w:t>
            </w:r>
            <w:proofErr w:type="spellStart"/>
            <w:r w:rsidRPr="00E60F9F">
              <w:rPr>
                <w:rFonts w:ascii="Arial" w:eastAsia="Calibri" w:hAnsi="Arial" w:cs="Arial"/>
                <w:sz w:val="20"/>
                <w:szCs w:val="20"/>
              </w:rPr>
              <w:t>Biology</w:t>
            </w:r>
            <w:proofErr w:type="spellEnd"/>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proofErr w:type="spellStart"/>
            <w:r w:rsidRPr="00E60F9F">
              <w:rPr>
                <w:rFonts w:ascii="Arial" w:eastAsia="Calibri" w:hAnsi="Arial" w:cs="Arial"/>
                <w:sz w:val="20"/>
                <w:szCs w:val="20"/>
              </w:rPr>
              <w:t>Study</w:t>
            </w:r>
            <w:proofErr w:type="spellEnd"/>
            <w:r w:rsidRPr="00E60F9F">
              <w:rPr>
                <w:rFonts w:ascii="Arial" w:eastAsia="Calibri" w:hAnsi="Arial" w:cs="Arial"/>
                <w:sz w:val="20"/>
                <w:szCs w:val="20"/>
              </w:rPr>
              <w:t xml:space="preserve"> </w:t>
            </w:r>
            <w:proofErr w:type="spellStart"/>
            <w:r w:rsidRPr="00E60F9F">
              <w:rPr>
                <w:rFonts w:ascii="Arial" w:eastAsia="Calibri" w:hAnsi="Arial" w:cs="Arial"/>
                <w:sz w:val="20"/>
                <w:szCs w:val="20"/>
              </w:rPr>
              <w:t>cycle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proofErr w:type="spellStart"/>
            <w:r w:rsidRPr="00E60F9F">
              <w:rPr>
                <w:rFonts w:ascii="Arial" w:eastAsia="Calibri" w:hAnsi="Arial" w:cs="Arial"/>
                <w:sz w:val="20"/>
                <w:szCs w:val="20"/>
              </w:rPr>
              <w:t>I</w:t>
            </w:r>
            <w:r w:rsidRPr="00E60F9F">
              <w:rPr>
                <w:rFonts w:ascii="Arial" w:eastAsia="Calibri" w:hAnsi="Arial" w:cs="Arial"/>
                <w:sz w:val="20"/>
                <w:szCs w:val="20"/>
                <w:vertAlign w:val="superscript"/>
              </w:rPr>
              <w:t>o</w:t>
            </w:r>
            <w:proofErr w:type="spellEnd"/>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proofErr w:type="spellStart"/>
            <w:r w:rsidRPr="00E60F9F">
              <w:rPr>
                <w:rFonts w:ascii="Arial" w:eastAsia="Calibri" w:hAnsi="Arial" w:cs="Arial"/>
                <w:sz w:val="20"/>
                <w:szCs w:val="20"/>
              </w:rPr>
              <w:t>Semester</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sz w:val="20"/>
                <w:szCs w:val="20"/>
                <w:lang w:val="en-US"/>
              </w:rPr>
              <w:t>winter semester</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proofErr w:type="spellStart"/>
            <w:r w:rsidRPr="00E60F9F">
              <w:rPr>
                <w:rFonts w:ascii="Arial" w:eastAsia="Calibri" w:hAnsi="Arial" w:cs="Arial"/>
                <w:sz w:val="20"/>
                <w:szCs w:val="20"/>
              </w:rPr>
              <w:t>Responsible</w:t>
            </w:r>
            <w:proofErr w:type="spellEnd"/>
            <w:r w:rsidRPr="00E60F9F">
              <w:rPr>
                <w:rFonts w:ascii="Arial" w:eastAsia="Calibri" w:hAnsi="Arial" w:cs="Arial"/>
                <w:sz w:val="20"/>
                <w:szCs w:val="20"/>
              </w:rPr>
              <w:t xml:space="preserve"> for </w:t>
            </w:r>
            <w:proofErr w:type="spellStart"/>
            <w:r w:rsidRPr="00E60F9F">
              <w:rPr>
                <w:rFonts w:ascii="Arial" w:eastAsia="Calibri" w:hAnsi="Arial" w:cs="Arial"/>
                <w:sz w:val="20"/>
                <w:szCs w:val="20"/>
              </w:rPr>
              <w:t>this</w:t>
            </w:r>
            <w:proofErr w:type="spellEnd"/>
            <w:r w:rsidRPr="00E60F9F">
              <w:rPr>
                <w:rFonts w:ascii="Arial" w:eastAsia="Calibri" w:hAnsi="Arial" w:cs="Arial"/>
                <w:sz w:val="20"/>
                <w:szCs w:val="20"/>
              </w:rPr>
              <w:t xml:space="preserve"> module </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Calibri" w:hAnsi="Arial" w:cs="Arial"/>
                <w:sz w:val="20"/>
                <w:szCs w:val="20"/>
                <w:lang w:val="en-US"/>
              </w:rPr>
              <w:t xml:space="preserve">Prof. </w:t>
            </w:r>
            <w:proofErr w:type="spellStart"/>
            <w:r w:rsidRPr="00E60F9F">
              <w:rPr>
                <w:rFonts w:ascii="Arial" w:eastAsia="Calibri" w:hAnsi="Arial" w:cs="Arial"/>
                <w:sz w:val="20"/>
                <w:szCs w:val="20"/>
                <w:lang w:val="en-US"/>
              </w:rPr>
              <w:t>dr</w:t>
            </w:r>
            <w:proofErr w:type="spellEnd"/>
            <w:r w:rsidRPr="00E60F9F">
              <w:rPr>
                <w:rFonts w:ascii="Arial" w:eastAsia="Calibri" w:hAnsi="Arial" w:cs="Arial"/>
                <w:sz w:val="20"/>
                <w:szCs w:val="20"/>
                <w:lang w:val="en-US"/>
              </w:rPr>
              <w:t xml:space="preserve"> hab. Wanda </w:t>
            </w:r>
            <w:proofErr w:type="spellStart"/>
            <w:r w:rsidRPr="00E60F9F">
              <w:rPr>
                <w:rFonts w:ascii="Arial" w:eastAsia="Calibri" w:hAnsi="Arial" w:cs="Arial"/>
                <w:sz w:val="20"/>
                <w:szCs w:val="20"/>
                <w:lang w:val="en-US"/>
              </w:rPr>
              <w:t>Malek</w:t>
            </w:r>
            <w:proofErr w:type="spellEnd"/>
          </w:p>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Calibri" w:hAnsi="Arial" w:cs="Arial"/>
                <w:sz w:val="20"/>
                <w:szCs w:val="20"/>
                <w:lang w:val="en-US"/>
              </w:rPr>
              <w:t xml:space="preserve">Department of Genetics and Microbiology </w:t>
            </w:r>
          </w:p>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Calibri" w:hAnsi="Arial" w:cs="Arial"/>
                <w:sz w:val="20"/>
                <w:szCs w:val="20"/>
                <w:lang w:val="en-US"/>
              </w:rPr>
              <w:t xml:space="preserve">E-mail: wanda.malek@umcs.lublin.pl </w:t>
            </w:r>
          </w:p>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sz w:val="20"/>
                <w:szCs w:val="20"/>
              </w:rPr>
              <w:t xml:space="preserve">Tel: (48) 81 537 59 76 </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r w:rsidRPr="00E60F9F">
              <w:rPr>
                <w:rFonts w:ascii="Arial" w:eastAsia="Times New Roman" w:hAnsi="Arial" w:cs="Arial"/>
                <w:sz w:val="20"/>
                <w:szCs w:val="20"/>
              </w:rPr>
              <w:t xml:space="preserve">Language of </w:t>
            </w:r>
            <w:proofErr w:type="spellStart"/>
            <w:r w:rsidRPr="00E60F9F">
              <w:rPr>
                <w:rFonts w:ascii="Arial" w:eastAsia="Times New Roman" w:hAnsi="Arial" w:cs="Arial"/>
                <w:sz w:val="20"/>
                <w:szCs w:val="20"/>
              </w:rPr>
              <w:t>instruction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sz w:val="20"/>
                <w:szCs w:val="20"/>
              </w:rPr>
              <w:t>English</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proofErr w:type="spellStart"/>
            <w:r w:rsidRPr="00E60F9F">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sz w:val="20"/>
                <w:szCs w:val="20"/>
              </w:rPr>
              <w:t>-</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proofErr w:type="spellStart"/>
            <w:r w:rsidRPr="00E60F9F">
              <w:rPr>
                <w:rFonts w:ascii="Arial" w:eastAsia="Times New Roman" w:hAnsi="Arial" w:cs="Arial"/>
                <w:sz w:val="20"/>
                <w:szCs w:val="20"/>
              </w:rPr>
              <w:t>Prerequisites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color w:val="222222"/>
                <w:sz w:val="20"/>
                <w:szCs w:val="20"/>
                <w:lang w:val="en"/>
              </w:rPr>
              <w:t>basic knowledge of biology</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Times New Roman" w:hAnsi="Arial" w:cs="Arial"/>
                <w:sz w:val="20"/>
                <w:szCs w:val="20"/>
              </w:rPr>
            </w:pPr>
            <w:r w:rsidRPr="00E60F9F">
              <w:rPr>
                <w:rFonts w:ascii="Arial" w:eastAsia="Times New Roman" w:hAnsi="Arial" w:cs="Arial"/>
                <w:sz w:val="20"/>
                <w:szCs w:val="20"/>
              </w:rPr>
              <w:t>ECTS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color w:val="222222"/>
                <w:sz w:val="20"/>
                <w:szCs w:val="20"/>
                <w:lang w:val="en"/>
              </w:rPr>
            </w:pPr>
            <w:r w:rsidRPr="00E60F9F">
              <w:rPr>
                <w:rFonts w:ascii="Arial" w:eastAsia="Calibri" w:hAnsi="Arial" w:cs="Arial"/>
                <w:color w:val="222222"/>
                <w:sz w:val="20"/>
                <w:szCs w:val="20"/>
                <w:lang w:val="en"/>
              </w:rPr>
              <w:t>6.5</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r w:rsidRPr="00E60F9F">
              <w:rPr>
                <w:rFonts w:ascii="Arial" w:eastAsia="Times New Roman" w:hAnsi="Arial" w:cs="Arial"/>
                <w:sz w:val="20"/>
                <w:szCs w:val="20"/>
              </w:rPr>
              <w:t xml:space="preserve">ECTS </w:t>
            </w:r>
            <w:proofErr w:type="spellStart"/>
            <w:r w:rsidRPr="00E60F9F">
              <w:rPr>
                <w:rFonts w:ascii="Arial" w:eastAsia="Times New Roman" w:hAnsi="Arial" w:cs="Arial"/>
                <w:sz w:val="20"/>
                <w:szCs w:val="20"/>
              </w:rPr>
              <w:t>points</w:t>
            </w:r>
            <w:proofErr w:type="spellEnd"/>
            <w:r w:rsidRPr="00E60F9F">
              <w:rPr>
                <w:rFonts w:ascii="Arial" w:eastAsia="Times New Roman" w:hAnsi="Arial" w:cs="Arial"/>
                <w:sz w:val="20"/>
                <w:szCs w:val="20"/>
              </w:rPr>
              <w:t xml:space="preserve"> </w:t>
            </w:r>
            <w:proofErr w:type="spellStart"/>
            <w:r w:rsidRPr="00E60F9F">
              <w:rPr>
                <w:rFonts w:ascii="Arial" w:eastAsia="Times New Roman" w:hAnsi="Arial" w:cs="Arial"/>
                <w:sz w:val="20"/>
                <w:szCs w:val="20"/>
              </w:rPr>
              <w:t>hour</w:t>
            </w:r>
            <w:proofErr w:type="spellEnd"/>
            <w:r w:rsidRPr="00E60F9F">
              <w:rPr>
                <w:rFonts w:ascii="Arial" w:eastAsia="Times New Roman" w:hAnsi="Arial" w:cs="Arial"/>
                <w:sz w:val="20"/>
                <w:szCs w:val="20"/>
              </w:rPr>
              <w:t xml:space="preserve"> </w:t>
            </w:r>
            <w:proofErr w:type="spellStart"/>
            <w:r w:rsidRPr="00E60F9F">
              <w:rPr>
                <w:rFonts w:ascii="Arial" w:eastAsia="Times New Roman" w:hAnsi="Arial" w:cs="Arial"/>
                <w:sz w:val="20"/>
                <w:szCs w:val="20"/>
              </w:rPr>
              <w:t>equivalents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Times New Roman" w:hAnsi="Arial" w:cs="Arial"/>
                <w:sz w:val="20"/>
                <w:szCs w:val="20"/>
                <w:lang w:val="en-GB"/>
              </w:rPr>
            </w:pPr>
            <w:r w:rsidRPr="00E60F9F">
              <w:rPr>
                <w:rFonts w:ascii="Arial" w:eastAsia="Times New Roman" w:hAnsi="Arial" w:cs="Arial"/>
                <w:b/>
                <w:bCs/>
                <w:sz w:val="20"/>
                <w:szCs w:val="20"/>
                <w:lang w:val="en-US"/>
              </w:rPr>
              <w:t xml:space="preserve">75   </w:t>
            </w:r>
            <w:r w:rsidRPr="00E60F9F">
              <w:rPr>
                <w:rFonts w:ascii="Arial" w:eastAsia="Times New Roman" w:hAnsi="Arial" w:cs="Arial"/>
                <w:bCs/>
                <w:sz w:val="20"/>
                <w:szCs w:val="20"/>
                <w:lang w:val="en-US"/>
              </w:rPr>
              <w:t>Contact hours (work with an academic teacher)</w:t>
            </w:r>
            <w:r w:rsidRPr="00E60F9F">
              <w:rPr>
                <w:rFonts w:ascii="Arial" w:eastAsia="Times New Roman" w:hAnsi="Arial" w:cs="Arial"/>
                <w:sz w:val="20"/>
                <w:szCs w:val="20"/>
                <w:lang w:val="en-US"/>
              </w:rPr>
              <w:t xml:space="preserve"> </w:t>
            </w:r>
          </w:p>
          <w:p w:rsidR="00E60F9F" w:rsidRPr="00E60F9F" w:rsidRDefault="00E60F9F" w:rsidP="00E60F9F">
            <w:pPr>
              <w:spacing w:after="0" w:line="240" w:lineRule="auto"/>
              <w:rPr>
                <w:rFonts w:ascii="Arial" w:eastAsia="Times New Roman" w:hAnsi="Arial" w:cs="Arial"/>
                <w:bCs/>
                <w:sz w:val="20"/>
                <w:szCs w:val="20"/>
                <w:lang w:val="en-GB"/>
              </w:rPr>
            </w:pPr>
            <w:r w:rsidRPr="00E60F9F">
              <w:rPr>
                <w:rFonts w:ascii="Arial" w:eastAsia="Times New Roman" w:hAnsi="Arial" w:cs="Arial"/>
                <w:sz w:val="20"/>
                <w:szCs w:val="20"/>
                <w:lang w:val="en-US"/>
              </w:rPr>
              <w:br/>
            </w:r>
            <w:r w:rsidRPr="00E60F9F">
              <w:rPr>
                <w:rFonts w:ascii="Arial" w:eastAsia="Times New Roman" w:hAnsi="Arial" w:cs="Arial"/>
                <w:b/>
                <w:bCs/>
                <w:sz w:val="20"/>
                <w:szCs w:val="20"/>
                <w:lang w:val="en-US"/>
              </w:rPr>
              <w:t>90</w:t>
            </w:r>
            <w:r w:rsidRPr="00E60F9F">
              <w:rPr>
                <w:rFonts w:ascii="Arial" w:eastAsia="Times New Roman" w:hAnsi="Arial" w:cs="Arial"/>
                <w:bCs/>
                <w:sz w:val="20"/>
                <w:szCs w:val="20"/>
                <w:lang w:val="en-US"/>
              </w:rPr>
              <w:t xml:space="preserve"> Total number of hours with an academic teacher </w:t>
            </w:r>
          </w:p>
          <w:p w:rsidR="00E60F9F" w:rsidRPr="00E60F9F" w:rsidRDefault="00E60F9F" w:rsidP="00E60F9F">
            <w:pPr>
              <w:spacing w:after="0" w:line="240" w:lineRule="auto"/>
              <w:rPr>
                <w:rFonts w:ascii="Arial" w:eastAsia="Times New Roman" w:hAnsi="Arial" w:cs="Arial"/>
                <w:bCs/>
                <w:sz w:val="20"/>
                <w:szCs w:val="20"/>
                <w:lang w:val="en-GB"/>
              </w:rPr>
            </w:pPr>
            <w:r w:rsidRPr="00E60F9F">
              <w:rPr>
                <w:rFonts w:ascii="Arial" w:eastAsia="Times New Roman" w:hAnsi="Arial" w:cs="Arial"/>
                <w:sz w:val="20"/>
                <w:szCs w:val="20"/>
                <w:lang w:val="en-US"/>
              </w:rPr>
              <w:br/>
            </w:r>
            <w:r w:rsidRPr="00E60F9F">
              <w:rPr>
                <w:rFonts w:ascii="Arial" w:eastAsia="Times New Roman" w:hAnsi="Arial" w:cs="Arial"/>
                <w:b/>
                <w:bCs/>
                <w:sz w:val="20"/>
                <w:szCs w:val="20"/>
                <w:lang w:val="en-US"/>
              </w:rPr>
              <w:t>3</w:t>
            </w:r>
            <w:r w:rsidRPr="00E60F9F">
              <w:rPr>
                <w:rFonts w:ascii="Arial" w:eastAsia="Times New Roman" w:hAnsi="Arial" w:cs="Arial"/>
                <w:bCs/>
                <w:sz w:val="20"/>
                <w:szCs w:val="20"/>
                <w:lang w:val="en-US"/>
              </w:rPr>
              <w:t xml:space="preserve">     Number of ECTS points with an academic teacher</w:t>
            </w:r>
            <w:r w:rsidRPr="00E60F9F">
              <w:rPr>
                <w:rFonts w:ascii="Arial" w:eastAsia="Times New Roman" w:hAnsi="Arial" w:cs="Arial"/>
                <w:sz w:val="20"/>
                <w:szCs w:val="20"/>
                <w:lang w:val="en-US"/>
              </w:rPr>
              <w:t xml:space="preserve"> </w:t>
            </w:r>
            <w:r w:rsidRPr="00E60F9F">
              <w:rPr>
                <w:rFonts w:ascii="Arial" w:eastAsia="Times New Roman" w:hAnsi="Arial" w:cs="Arial"/>
                <w:sz w:val="20"/>
                <w:szCs w:val="20"/>
                <w:lang w:val="en-US"/>
              </w:rPr>
              <w:br/>
              <w:t xml:space="preserve"> </w:t>
            </w:r>
            <w:r w:rsidRPr="00E60F9F">
              <w:rPr>
                <w:rFonts w:ascii="Arial" w:eastAsia="Times New Roman" w:hAnsi="Arial" w:cs="Arial"/>
                <w:sz w:val="20"/>
                <w:szCs w:val="20"/>
                <w:lang w:val="en-US"/>
              </w:rPr>
              <w:br/>
            </w:r>
            <w:r w:rsidRPr="00E60F9F">
              <w:rPr>
                <w:rFonts w:ascii="Arial" w:eastAsia="Times New Roman" w:hAnsi="Arial" w:cs="Arial"/>
                <w:b/>
                <w:bCs/>
                <w:sz w:val="20"/>
                <w:szCs w:val="20"/>
                <w:lang w:val="en-US"/>
              </w:rPr>
              <w:t>105</w:t>
            </w:r>
            <w:r w:rsidRPr="00E60F9F">
              <w:rPr>
                <w:rFonts w:ascii="Arial" w:eastAsia="Times New Roman" w:hAnsi="Arial" w:cs="Arial"/>
                <w:bCs/>
                <w:sz w:val="20"/>
                <w:szCs w:val="20"/>
                <w:lang w:val="en-US"/>
              </w:rPr>
              <w:t xml:space="preserve">  Non-contact hours (students' own work)</w:t>
            </w:r>
            <w:r w:rsidRPr="00E60F9F">
              <w:rPr>
                <w:rFonts w:ascii="Arial" w:eastAsia="Times New Roman" w:hAnsi="Arial" w:cs="Arial"/>
                <w:sz w:val="20"/>
                <w:szCs w:val="20"/>
                <w:lang w:val="en-US"/>
              </w:rPr>
              <w:br/>
            </w:r>
            <w:r w:rsidRPr="00E60F9F">
              <w:rPr>
                <w:rFonts w:ascii="Arial" w:eastAsia="Times New Roman" w:hAnsi="Arial" w:cs="Arial"/>
                <w:sz w:val="20"/>
                <w:szCs w:val="20"/>
                <w:lang w:val="en-US"/>
              </w:rPr>
              <w:br/>
            </w:r>
            <w:r w:rsidRPr="00E60F9F">
              <w:rPr>
                <w:rFonts w:ascii="Arial" w:eastAsia="Times New Roman" w:hAnsi="Arial" w:cs="Arial"/>
                <w:b/>
                <w:bCs/>
                <w:sz w:val="20"/>
                <w:szCs w:val="20"/>
                <w:lang w:val="en-US"/>
              </w:rPr>
              <w:t>105</w:t>
            </w:r>
            <w:r w:rsidRPr="00E60F9F">
              <w:rPr>
                <w:rFonts w:ascii="Arial" w:eastAsia="Times New Roman" w:hAnsi="Arial" w:cs="Arial"/>
                <w:bCs/>
                <w:sz w:val="20"/>
                <w:szCs w:val="20"/>
                <w:lang w:val="en-US"/>
              </w:rPr>
              <w:t xml:space="preserve"> Total number of non-contact hours </w:t>
            </w:r>
          </w:p>
          <w:p w:rsidR="00E60F9F" w:rsidRPr="00E60F9F" w:rsidRDefault="00E60F9F" w:rsidP="00E60F9F">
            <w:pPr>
              <w:spacing w:after="0" w:line="240" w:lineRule="auto"/>
              <w:rPr>
                <w:rFonts w:ascii="Arial" w:eastAsia="Times New Roman" w:hAnsi="Arial" w:cs="Arial"/>
                <w:bCs/>
                <w:sz w:val="20"/>
                <w:szCs w:val="20"/>
                <w:lang w:val="en-GB"/>
              </w:rPr>
            </w:pPr>
            <w:r w:rsidRPr="00E60F9F">
              <w:rPr>
                <w:rFonts w:ascii="Arial" w:eastAsia="Times New Roman" w:hAnsi="Arial" w:cs="Arial"/>
                <w:sz w:val="20"/>
                <w:szCs w:val="20"/>
                <w:lang w:val="en-US"/>
              </w:rPr>
              <w:br/>
            </w:r>
            <w:r w:rsidRPr="00E60F9F">
              <w:rPr>
                <w:rFonts w:ascii="Arial" w:eastAsia="Times New Roman" w:hAnsi="Arial" w:cs="Arial"/>
                <w:b/>
                <w:bCs/>
                <w:sz w:val="20"/>
                <w:szCs w:val="20"/>
                <w:lang w:val="en-US"/>
              </w:rPr>
              <w:t>3.5</w:t>
            </w:r>
            <w:r w:rsidRPr="00E60F9F">
              <w:rPr>
                <w:rFonts w:ascii="Arial" w:eastAsia="Times New Roman" w:hAnsi="Arial" w:cs="Arial"/>
                <w:bCs/>
                <w:sz w:val="20"/>
                <w:szCs w:val="20"/>
                <w:lang w:val="en-US"/>
              </w:rPr>
              <w:t xml:space="preserve">     Number of ECTS points for non-contact hours </w:t>
            </w:r>
          </w:p>
          <w:p w:rsidR="00E60F9F" w:rsidRPr="00E60F9F" w:rsidRDefault="00E60F9F" w:rsidP="00E60F9F">
            <w:pPr>
              <w:spacing w:after="0" w:line="240" w:lineRule="auto"/>
              <w:rPr>
                <w:rFonts w:ascii="Arial" w:eastAsia="Times New Roman" w:hAnsi="Arial" w:cs="Arial"/>
                <w:bCs/>
                <w:sz w:val="20"/>
                <w:szCs w:val="20"/>
                <w:lang w:val="en-GB"/>
              </w:rPr>
            </w:pPr>
          </w:p>
          <w:p w:rsidR="00E60F9F" w:rsidRPr="00E60F9F" w:rsidRDefault="00E60F9F" w:rsidP="00E60F9F">
            <w:pPr>
              <w:spacing w:after="0" w:line="240" w:lineRule="auto"/>
              <w:rPr>
                <w:rFonts w:ascii="Arial" w:eastAsia="Calibri" w:hAnsi="Arial" w:cs="Arial"/>
                <w:b/>
                <w:sz w:val="20"/>
                <w:szCs w:val="20"/>
                <w:lang w:val="en-US"/>
              </w:rPr>
            </w:pPr>
            <w:r w:rsidRPr="00E60F9F">
              <w:rPr>
                <w:rFonts w:ascii="Arial" w:eastAsia="Times New Roman" w:hAnsi="Arial" w:cs="Arial"/>
                <w:b/>
                <w:bCs/>
                <w:sz w:val="20"/>
                <w:szCs w:val="20"/>
                <w:lang w:val="en-GB"/>
              </w:rPr>
              <w:t xml:space="preserve">6.5   </w:t>
            </w:r>
            <w:r w:rsidRPr="00E60F9F">
              <w:rPr>
                <w:rFonts w:ascii="Arial" w:eastAsia="Times New Roman" w:hAnsi="Arial" w:cs="Arial"/>
                <w:b/>
                <w:bCs/>
                <w:sz w:val="20"/>
                <w:szCs w:val="20"/>
                <w:lang w:val="en-US"/>
              </w:rPr>
              <w:t>Total number of ECTS points for the module</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Times New Roman" w:hAnsi="Arial" w:cs="Arial"/>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Calibri" w:hAnsi="Arial" w:cs="Arial"/>
                <w:color w:val="222222"/>
                <w:sz w:val="20"/>
                <w:szCs w:val="20"/>
                <w:lang w:val="en"/>
              </w:rPr>
              <w:t>oral or written exams</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Times New Roman" w:hAnsi="Arial" w:cs="Arial"/>
                <w:sz w:val="20"/>
                <w:szCs w:val="20"/>
                <w:lang w:val="en-US"/>
              </w:rPr>
              <w:t>Description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rPr>
                <w:rFonts w:ascii="Arial" w:eastAsia="Calibri" w:hAnsi="Arial" w:cs="Arial"/>
                <w:sz w:val="20"/>
                <w:szCs w:val="20"/>
                <w:lang w:val="en-US"/>
              </w:rPr>
            </w:pPr>
            <w:r w:rsidRPr="00E60F9F">
              <w:rPr>
                <w:rFonts w:ascii="Arial" w:eastAsia="Calibri" w:hAnsi="Arial" w:cs="Arial"/>
                <w:sz w:val="20"/>
                <w:szCs w:val="20"/>
                <w:lang w:val="en-US"/>
              </w:rPr>
              <w:t xml:space="preserve">Beginning of microbiology. The world of microorganisms. Prokaryotic cell structure and functions. Endospores and other resting forms of bacteria. Microbial nutrition: requirements for carbon, nitrogen, iron, phosphorus, sulfur, oxygen, hydrogen. Microbial growth: measurement of cell number and cell mass, the growth in closed and continuous culture systems. Bacterial biofilms in medicine and environment. Metabolism: aerobic and anaerobic respirations, fermentations, chemosynthesis, photosynthesis. Control of microorganism growth by physical and chemical agents. Bacterial viruses: structure, lytic and lysogenic cycles. Economic and environmental importance of bacteria. </w:t>
            </w:r>
          </w:p>
          <w:p w:rsidR="00E60F9F" w:rsidRPr="00E60F9F" w:rsidRDefault="00E60F9F" w:rsidP="00E60F9F">
            <w:pPr>
              <w:spacing w:after="0" w:line="240" w:lineRule="auto"/>
              <w:jc w:val="both"/>
              <w:rPr>
                <w:rFonts w:ascii="Arial" w:eastAsia="Calibri" w:hAnsi="Arial" w:cs="Arial"/>
                <w:sz w:val="20"/>
                <w:szCs w:val="20"/>
                <w:lang w:val="en-GB"/>
              </w:rPr>
            </w:pP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r w:rsidRPr="00E60F9F">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Calibri" w:hAnsi="Arial" w:cs="Arial"/>
                <w:sz w:val="20"/>
                <w:szCs w:val="20"/>
                <w:lang w:val="en-US"/>
              </w:rPr>
              <w:t xml:space="preserve">“Biology of Microorganisms”-  Michael T. Madigan, John M. </w:t>
            </w:r>
            <w:proofErr w:type="spellStart"/>
            <w:r w:rsidRPr="00E60F9F">
              <w:rPr>
                <w:rFonts w:ascii="Arial" w:eastAsia="Calibri" w:hAnsi="Arial" w:cs="Arial"/>
                <w:sz w:val="20"/>
                <w:szCs w:val="20"/>
                <w:lang w:val="en-US"/>
              </w:rPr>
              <w:t>Martinko</w:t>
            </w:r>
            <w:proofErr w:type="spellEnd"/>
            <w:r w:rsidRPr="00E60F9F">
              <w:rPr>
                <w:rFonts w:ascii="Arial" w:eastAsia="Calibri" w:hAnsi="Arial" w:cs="Arial"/>
                <w:sz w:val="20"/>
                <w:szCs w:val="20"/>
                <w:lang w:val="en-US"/>
              </w:rPr>
              <w:t xml:space="preserve">, Jack Parker, Prentice Hall International, </w:t>
            </w:r>
            <w:proofErr w:type="spellStart"/>
            <w:r w:rsidRPr="00E60F9F">
              <w:rPr>
                <w:rFonts w:ascii="Arial" w:eastAsia="Calibri" w:hAnsi="Arial" w:cs="Arial"/>
                <w:sz w:val="20"/>
                <w:szCs w:val="20"/>
                <w:lang w:val="en-US"/>
              </w:rPr>
              <w:t>Inc</w:t>
            </w:r>
            <w:proofErr w:type="spellEnd"/>
            <w:r w:rsidRPr="00E60F9F">
              <w:rPr>
                <w:rFonts w:ascii="Arial" w:eastAsia="Calibri" w:hAnsi="Arial" w:cs="Arial"/>
                <w:sz w:val="20"/>
                <w:szCs w:val="20"/>
                <w:lang w:val="en-US"/>
              </w:rPr>
              <w:t xml:space="preserve">;  </w:t>
            </w:r>
          </w:p>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Calibri" w:hAnsi="Arial" w:cs="Arial"/>
                <w:sz w:val="20"/>
                <w:szCs w:val="20"/>
                <w:lang w:val="en-US"/>
              </w:rPr>
              <w:t xml:space="preserve">“Microbial Life”- Jerome J. Perry, James T. Staley, Stephan Lory, </w:t>
            </w:r>
            <w:proofErr w:type="spellStart"/>
            <w:r w:rsidRPr="00E60F9F">
              <w:rPr>
                <w:rFonts w:ascii="Arial" w:eastAsia="Calibri" w:hAnsi="Arial" w:cs="Arial"/>
                <w:sz w:val="20"/>
                <w:szCs w:val="20"/>
                <w:lang w:val="en-US"/>
              </w:rPr>
              <w:t>Sinauer</w:t>
            </w:r>
            <w:proofErr w:type="spellEnd"/>
            <w:r w:rsidRPr="00E60F9F">
              <w:rPr>
                <w:rFonts w:ascii="Arial" w:eastAsia="Calibri" w:hAnsi="Arial" w:cs="Arial"/>
                <w:sz w:val="20"/>
                <w:szCs w:val="20"/>
                <w:lang w:val="en-US"/>
              </w:rPr>
              <w:t xml:space="preserve"> Associates, Publisher Sunderland, Massachusetts</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proofErr w:type="spellStart"/>
            <w:r w:rsidRPr="00E60F9F">
              <w:rPr>
                <w:rFonts w:ascii="Arial" w:eastAsia="Times New Roman" w:hAnsi="Arial" w:cs="Arial"/>
                <w:sz w:val="20"/>
                <w:szCs w:val="20"/>
              </w:rPr>
              <w:t>Educational</w:t>
            </w:r>
            <w:proofErr w:type="spellEnd"/>
            <w:r w:rsidRPr="00E60F9F">
              <w:rPr>
                <w:rFonts w:ascii="Arial" w:eastAsia="Times New Roman" w:hAnsi="Arial" w:cs="Arial"/>
                <w:sz w:val="20"/>
                <w:szCs w:val="20"/>
              </w:rPr>
              <w:t xml:space="preserve"> </w:t>
            </w:r>
            <w:proofErr w:type="spellStart"/>
            <w:r w:rsidRPr="00E60F9F">
              <w:rPr>
                <w:rFonts w:ascii="Arial" w:eastAsia="Times New Roman" w:hAnsi="Arial" w:cs="Arial"/>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contextualSpacing/>
              <w:rPr>
                <w:rFonts w:ascii="Arial" w:eastAsia="Calibri" w:hAnsi="Arial" w:cs="Arial"/>
                <w:sz w:val="20"/>
                <w:szCs w:val="20"/>
                <w:lang w:val="en-US"/>
              </w:rPr>
            </w:pPr>
            <w:r w:rsidRPr="00E60F9F">
              <w:rPr>
                <w:rFonts w:ascii="Arial" w:eastAsia="Calibri" w:hAnsi="Arial" w:cs="Arial"/>
                <w:b/>
                <w:caps/>
                <w:sz w:val="20"/>
                <w:szCs w:val="20"/>
                <w:lang w:val="en-US"/>
              </w:rPr>
              <w:t>Knowledge</w:t>
            </w:r>
            <w:r w:rsidRPr="00E60F9F">
              <w:rPr>
                <w:rFonts w:ascii="Arial" w:eastAsia="Calibri" w:hAnsi="Arial" w:cs="Arial"/>
                <w:sz w:val="20"/>
                <w:szCs w:val="20"/>
                <w:lang w:val="en-US"/>
              </w:rPr>
              <w:t xml:space="preserve"> - the student has knowledge on: the microbial cell structure and function, microbial nutrition and growth, microbial metabolism, bacterial viruses and bacteriophage therapy in medicine, microbial interactions in environment, antimicrobial drug used against different pathogens, </w:t>
            </w:r>
            <w:r w:rsidRPr="00E60F9F">
              <w:rPr>
                <w:rFonts w:ascii="Arial" w:eastAsia="Calibri" w:hAnsi="Arial" w:cs="Arial"/>
                <w:color w:val="222222"/>
                <w:sz w:val="20"/>
                <w:szCs w:val="20"/>
                <w:lang w:val="en"/>
              </w:rPr>
              <w:t>the role of microorganisms in the natural environment and the potential uses of their products in biotechnology.</w:t>
            </w:r>
          </w:p>
          <w:p w:rsidR="00E60F9F" w:rsidRPr="00E60F9F" w:rsidRDefault="00E60F9F" w:rsidP="00E60F9F">
            <w:pPr>
              <w:spacing w:after="0" w:line="240" w:lineRule="auto"/>
              <w:rPr>
                <w:rFonts w:ascii="Arial" w:eastAsia="Calibri" w:hAnsi="Arial" w:cs="Arial"/>
                <w:sz w:val="20"/>
                <w:szCs w:val="20"/>
                <w:lang w:val="en"/>
              </w:rPr>
            </w:pPr>
            <w:r w:rsidRPr="00E60F9F">
              <w:rPr>
                <w:rFonts w:ascii="Arial" w:eastAsia="Calibri" w:hAnsi="Arial" w:cs="Arial"/>
                <w:b/>
                <w:caps/>
                <w:sz w:val="20"/>
                <w:szCs w:val="20"/>
                <w:lang w:val="en"/>
              </w:rPr>
              <w:t>Skills</w:t>
            </w:r>
            <w:r w:rsidRPr="00E60F9F">
              <w:rPr>
                <w:rFonts w:ascii="Arial" w:eastAsia="Calibri" w:hAnsi="Arial" w:cs="Arial"/>
                <w:sz w:val="20"/>
                <w:szCs w:val="20"/>
                <w:lang w:val="en"/>
              </w:rPr>
              <w:t xml:space="preserve"> -  the student is able to: describe the structure </w:t>
            </w:r>
            <w:r w:rsidRPr="00E60F9F">
              <w:rPr>
                <w:rFonts w:ascii="Arial" w:eastAsia="Calibri" w:hAnsi="Arial" w:cs="Arial"/>
                <w:sz w:val="20"/>
                <w:szCs w:val="20"/>
                <w:lang w:val="en"/>
              </w:rPr>
              <w:lastRenderedPageBreak/>
              <w:t>and function of the major components of the bacterial cell, explain metabolic strategies bacterial cell and their impact on the environment, describe the role of microorganisms in the natural environment and the human economy, use appropriate methods of microorganisms identification, apply the appropriate physical and chemical agents to combat microorganisms, define the benefits and risks associated with the metabolic processes of microorganisms, put hypotheses.</w:t>
            </w:r>
          </w:p>
          <w:p w:rsidR="00E60F9F" w:rsidRPr="00E60F9F" w:rsidRDefault="00E60F9F" w:rsidP="00E60F9F">
            <w:pPr>
              <w:spacing w:after="0" w:line="240" w:lineRule="auto"/>
              <w:rPr>
                <w:rFonts w:ascii="Arial" w:eastAsia="Times New Roman" w:hAnsi="Arial" w:cs="Arial"/>
                <w:b/>
                <w:sz w:val="20"/>
                <w:szCs w:val="20"/>
                <w:lang w:val="en-US"/>
              </w:rPr>
            </w:pPr>
            <w:r w:rsidRPr="00E60F9F">
              <w:rPr>
                <w:rFonts w:ascii="Arial" w:eastAsia="Calibri" w:hAnsi="Arial" w:cs="Arial"/>
                <w:b/>
                <w:caps/>
                <w:sz w:val="20"/>
                <w:szCs w:val="20"/>
                <w:lang w:val="en"/>
              </w:rPr>
              <w:t xml:space="preserve">Attitudes </w:t>
            </w:r>
            <w:r w:rsidRPr="00E60F9F">
              <w:rPr>
                <w:rFonts w:ascii="Arial" w:eastAsia="Calibri" w:hAnsi="Arial" w:cs="Arial"/>
                <w:sz w:val="20"/>
                <w:szCs w:val="20"/>
                <w:lang w:val="en"/>
              </w:rPr>
              <w:t xml:space="preserve">– the student is able to: perceive the importance of learning science, participate in different kinds of learning activities, assess the importance of science in society and in its personal live, </w:t>
            </w:r>
            <w:r w:rsidRPr="00E60F9F">
              <w:rPr>
                <w:rFonts w:ascii="Arial" w:eastAsia="Calibri" w:hAnsi="Arial" w:cs="Arial"/>
                <w:color w:val="222222"/>
                <w:sz w:val="20"/>
                <w:szCs w:val="20"/>
                <w:lang w:val="en"/>
              </w:rPr>
              <w:t>improve the professional competence by deepening the knowledge and practical skills.</w:t>
            </w:r>
          </w:p>
        </w:tc>
      </w:tr>
    </w:tbl>
    <w:p w:rsidR="00E60F9F" w:rsidRPr="00E60F9F" w:rsidRDefault="00E60F9F" w:rsidP="00E60F9F">
      <w:pPr>
        <w:spacing w:line="240" w:lineRule="auto"/>
        <w:rPr>
          <w:rFonts w:ascii="Arial" w:eastAsia="Calibri" w:hAnsi="Arial" w:cs="Arial"/>
          <w:b/>
          <w:sz w:val="20"/>
          <w:szCs w:val="20"/>
          <w:lang w:val="en-US"/>
        </w:rPr>
      </w:pPr>
    </w:p>
    <w:p w:rsidR="00E60F9F" w:rsidRPr="00E60F9F" w:rsidRDefault="00E60F9F" w:rsidP="00E60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n-US" w:eastAsia="pl-PL"/>
        </w:rPr>
      </w:pPr>
      <w:r w:rsidRPr="00E60F9F">
        <w:rPr>
          <w:rFonts w:ascii="Arial" w:eastAsia="Times New Roman" w:hAnsi="Arial" w:cs="Arial"/>
          <w:b/>
          <w:sz w:val="20"/>
          <w:szCs w:val="20"/>
          <w:lang w:val="en-US" w:eastAsia="pl-PL"/>
        </w:rPr>
        <w:t>Information about classes in the cycle</w:t>
      </w:r>
    </w:p>
    <w:p w:rsidR="00E60F9F" w:rsidRPr="00E60F9F" w:rsidRDefault="00E60F9F" w:rsidP="00E60F9F">
      <w:pPr>
        <w:spacing w:line="240" w:lineRule="auto"/>
        <w:rPr>
          <w:rFonts w:ascii="Arial" w:eastAsia="Calibri"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proofErr w:type="spellStart"/>
            <w:r w:rsidRPr="00E60F9F">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sz w:val="20"/>
                <w:szCs w:val="20"/>
              </w:rPr>
              <w:t>-</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proofErr w:type="spellStart"/>
            <w:r w:rsidRPr="00E60F9F">
              <w:rPr>
                <w:rFonts w:ascii="Arial" w:eastAsia="Times New Roman" w:hAnsi="Arial" w:cs="Arial"/>
                <w:sz w:val="20"/>
                <w:szCs w:val="20"/>
              </w:rPr>
              <w:t>Educational</w:t>
            </w:r>
            <w:proofErr w:type="spellEnd"/>
            <w:r w:rsidRPr="00E60F9F">
              <w:rPr>
                <w:rFonts w:ascii="Arial" w:eastAsia="Times New Roman" w:hAnsi="Arial" w:cs="Arial"/>
                <w:sz w:val="20"/>
                <w:szCs w:val="20"/>
              </w:rPr>
              <w:t xml:space="preserve"> </w:t>
            </w:r>
            <w:proofErr w:type="spellStart"/>
            <w:r w:rsidRPr="00E60F9F">
              <w:rPr>
                <w:rFonts w:ascii="Arial" w:eastAsia="Times New Roman" w:hAnsi="Arial" w:cs="Arial"/>
                <w:sz w:val="20"/>
                <w:szCs w:val="20"/>
              </w:rPr>
              <w:t>outcomes</w:t>
            </w:r>
            <w:proofErr w:type="spellEnd"/>
            <w:r w:rsidRPr="00E60F9F">
              <w:rPr>
                <w:rFonts w:ascii="Arial" w:eastAsia="Times New Roman" w:hAnsi="Arial" w:cs="Arial"/>
                <w:sz w:val="20"/>
                <w:szCs w:val="20"/>
              </w:rPr>
              <w:t xml:space="preserve"> </w:t>
            </w:r>
            <w:proofErr w:type="spellStart"/>
            <w:r w:rsidRPr="00E60F9F">
              <w:rPr>
                <w:rFonts w:ascii="Arial" w:eastAsia="Times New Roman" w:hAnsi="Arial" w:cs="Arial"/>
                <w:sz w:val="20"/>
                <w:szCs w:val="20"/>
              </w:rPr>
              <w:t>verification</w:t>
            </w:r>
            <w:proofErr w:type="spellEnd"/>
            <w:r w:rsidRPr="00E60F9F">
              <w:rPr>
                <w:rFonts w:ascii="Arial" w:eastAsia="Times New Roman" w:hAnsi="Arial" w:cs="Arial"/>
                <w:sz w:val="20"/>
                <w:szCs w:val="20"/>
              </w:rPr>
              <w:t xml:space="preserve"> </w:t>
            </w:r>
            <w:proofErr w:type="spellStart"/>
            <w:r w:rsidRPr="00E60F9F">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color w:val="222222"/>
                <w:sz w:val="20"/>
                <w:szCs w:val="20"/>
                <w:lang w:val="en"/>
              </w:rPr>
              <w:t>oral or written exams</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proofErr w:type="spellStart"/>
            <w:r w:rsidRPr="00E60F9F">
              <w:rPr>
                <w:rFonts w:ascii="Arial" w:eastAsia="Times New Roman" w:hAnsi="Arial" w:cs="Arial"/>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rPr>
            </w:pPr>
            <w:r w:rsidRPr="00E60F9F">
              <w:rPr>
                <w:rFonts w:ascii="Arial" w:eastAsia="Calibri" w:hAnsi="Arial" w:cs="Arial"/>
                <w:sz w:val="20"/>
                <w:szCs w:val="20"/>
              </w:rPr>
              <w:t>-</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r w:rsidRPr="00E60F9F">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Calibri" w:hAnsi="Arial" w:cs="Arial"/>
                <w:sz w:val="20"/>
                <w:szCs w:val="20"/>
                <w:lang w:val="en-US"/>
              </w:rPr>
              <w:t xml:space="preserve">“Biology of Microorganisms”-  Michael T. Madigan, John M. </w:t>
            </w:r>
            <w:proofErr w:type="spellStart"/>
            <w:r w:rsidRPr="00E60F9F">
              <w:rPr>
                <w:rFonts w:ascii="Arial" w:eastAsia="Calibri" w:hAnsi="Arial" w:cs="Arial"/>
                <w:sz w:val="20"/>
                <w:szCs w:val="20"/>
                <w:lang w:val="en-US"/>
              </w:rPr>
              <w:t>Martinko</w:t>
            </w:r>
            <w:proofErr w:type="spellEnd"/>
            <w:r w:rsidRPr="00E60F9F">
              <w:rPr>
                <w:rFonts w:ascii="Arial" w:eastAsia="Calibri" w:hAnsi="Arial" w:cs="Arial"/>
                <w:sz w:val="20"/>
                <w:szCs w:val="20"/>
                <w:lang w:val="en-US"/>
              </w:rPr>
              <w:t xml:space="preserve">, Jack Parker, Prentice Hall International, </w:t>
            </w:r>
            <w:proofErr w:type="spellStart"/>
            <w:r w:rsidRPr="00E60F9F">
              <w:rPr>
                <w:rFonts w:ascii="Arial" w:eastAsia="Calibri" w:hAnsi="Arial" w:cs="Arial"/>
                <w:sz w:val="20"/>
                <w:szCs w:val="20"/>
                <w:lang w:val="en-US"/>
              </w:rPr>
              <w:t>Inc</w:t>
            </w:r>
            <w:proofErr w:type="spellEnd"/>
            <w:r w:rsidRPr="00E60F9F">
              <w:rPr>
                <w:rFonts w:ascii="Arial" w:eastAsia="Calibri" w:hAnsi="Arial" w:cs="Arial"/>
                <w:sz w:val="20"/>
                <w:szCs w:val="20"/>
                <w:lang w:val="en-US"/>
              </w:rPr>
              <w:t xml:space="preserve">;  </w:t>
            </w:r>
          </w:p>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Calibri" w:hAnsi="Arial" w:cs="Arial"/>
                <w:sz w:val="20"/>
                <w:szCs w:val="20"/>
                <w:lang w:val="en-US"/>
              </w:rPr>
              <w:t xml:space="preserve">“Microbial Life”- Jerome J. Perry, James T. Staley, Stephan Lory, </w:t>
            </w:r>
            <w:proofErr w:type="spellStart"/>
            <w:r w:rsidRPr="00E60F9F">
              <w:rPr>
                <w:rFonts w:ascii="Arial" w:eastAsia="Calibri" w:hAnsi="Arial" w:cs="Arial"/>
                <w:sz w:val="20"/>
                <w:szCs w:val="20"/>
                <w:lang w:val="en-US"/>
              </w:rPr>
              <w:t>Sinauer</w:t>
            </w:r>
            <w:proofErr w:type="spellEnd"/>
            <w:r w:rsidRPr="00E60F9F">
              <w:rPr>
                <w:rFonts w:ascii="Arial" w:eastAsia="Calibri" w:hAnsi="Arial" w:cs="Arial"/>
                <w:sz w:val="20"/>
                <w:szCs w:val="20"/>
                <w:lang w:val="en-US"/>
              </w:rPr>
              <w:t xml:space="preserve"> Associates, Publisher Sunderland, Massachusetts</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proofErr w:type="spellStart"/>
            <w:r w:rsidRPr="00E60F9F">
              <w:rPr>
                <w:rFonts w:ascii="Arial" w:eastAsia="Times New Roman" w:hAnsi="Arial" w:cs="Arial"/>
                <w:sz w:val="20"/>
                <w:szCs w:val="20"/>
              </w:rPr>
              <w:t>Educational</w:t>
            </w:r>
            <w:proofErr w:type="spellEnd"/>
            <w:r w:rsidRPr="00E60F9F">
              <w:rPr>
                <w:rFonts w:ascii="Arial" w:eastAsia="Times New Roman" w:hAnsi="Arial" w:cs="Arial"/>
                <w:sz w:val="20"/>
                <w:szCs w:val="20"/>
              </w:rPr>
              <w:t xml:space="preserve"> </w:t>
            </w:r>
            <w:proofErr w:type="spellStart"/>
            <w:r w:rsidRPr="00E60F9F">
              <w:rPr>
                <w:rFonts w:ascii="Arial" w:eastAsia="Times New Roman" w:hAnsi="Arial" w:cs="Arial"/>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rPr>
                <w:rFonts w:ascii="Arial" w:eastAsia="Calibri" w:hAnsi="Arial" w:cs="Arial"/>
                <w:sz w:val="20"/>
                <w:szCs w:val="20"/>
                <w:lang w:val="en-US"/>
              </w:rPr>
            </w:pPr>
            <w:r w:rsidRPr="00E60F9F">
              <w:rPr>
                <w:rFonts w:ascii="Arial" w:eastAsia="Times New Roman" w:hAnsi="Arial" w:cs="Arial"/>
                <w:b/>
                <w:bCs/>
                <w:sz w:val="20"/>
                <w:szCs w:val="20"/>
                <w:lang w:val="en-US"/>
              </w:rPr>
              <w:t xml:space="preserve">KNOWLEDGE – </w:t>
            </w:r>
            <w:r w:rsidRPr="00E60F9F">
              <w:rPr>
                <w:rFonts w:ascii="Arial" w:eastAsia="Times New Roman" w:hAnsi="Arial" w:cs="Arial"/>
                <w:bCs/>
                <w:sz w:val="20"/>
                <w:szCs w:val="20"/>
                <w:lang w:val="en-US"/>
              </w:rPr>
              <w:t>the student</w:t>
            </w:r>
            <w:r w:rsidRPr="00E60F9F">
              <w:rPr>
                <w:rFonts w:ascii="Arial" w:eastAsia="Times New Roman" w:hAnsi="Arial" w:cs="Arial"/>
                <w:b/>
                <w:bCs/>
                <w:sz w:val="20"/>
                <w:szCs w:val="20"/>
                <w:lang w:val="en-US"/>
              </w:rPr>
              <w:t xml:space="preserve"> </w:t>
            </w:r>
            <w:r w:rsidRPr="00E60F9F">
              <w:rPr>
                <w:rFonts w:ascii="Arial" w:eastAsia="Times New Roman" w:hAnsi="Arial" w:cs="Arial"/>
                <w:bCs/>
                <w:sz w:val="20"/>
                <w:szCs w:val="20"/>
                <w:lang w:val="en-US"/>
              </w:rPr>
              <w:t xml:space="preserve">has knowledge on: </w:t>
            </w:r>
            <w:r w:rsidRPr="00E60F9F">
              <w:rPr>
                <w:rFonts w:ascii="Arial" w:eastAsia="Calibri" w:hAnsi="Arial" w:cs="Arial"/>
                <w:sz w:val="20"/>
                <w:szCs w:val="20"/>
                <w:lang w:val="en-US"/>
              </w:rPr>
              <w:t xml:space="preserve">different types of bacterial cell structures, staining methods of: cell wall, genetic material, endospores, capsules, techniques of pure cultures isolation and  identification of bacteria on the basis of morphological, metabolic, and physiological features, methods of the bacterial growth measurement, types of microbiological culture media, their preparation, control of microbial growth: sterilization, disinfection, antisepsis, impact of environmental factors: temperature, UV, osmotic pressure, pH, antibiotics on bacterial growth, interactions between organisms: mutualism, antagonism, methods of microorganisms identification in dairy products; bacterial viruses (phages), techniques their  isolation,  determination of phage host range, and phage number particles in stock (phage titration). </w:t>
            </w:r>
          </w:p>
          <w:p w:rsidR="00E60F9F" w:rsidRPr="00E60F9F" w:rsidRDefault="00E60F9F" w:rsidP="00E60F9F">
            <w:pPr>
              <w:contextualSpacing/>
              <w:rPr>
                <w:rFonts w:ascii="Arial" w:eastAsia="Calibri" w:hAnsi="Arial" w:cs="Arial"/>
                <w:sz w:val="20"/>
                <w:szCs w:val="20"/>
                <w:lang w:val="en-US"/>
              </w:rPr>
            </w:pPr>
            <w:r w:rsidRPr="00E60F9F">
              <w:rPr>
                <w:rFonts w:ascii="Arial" w:eastAsia="Times New Roman" w:hAnsi="Arial" w:cs="Arial"/>
                <w:b/>
                <w:bCs/>
                <w:sz w:val="20"/>
                <w:szCs w:val="20"/>
                <w:lang w:val="en-US"/>
              </w:rPr>
              <w:t xml:space="preserve">SKILLS - </w:t>
            </w:r>
            <w:r w:rsidRPr="00E60F9F">
              <w:rPr>
                <w:rFonts w:ascii="Arial" w:eastAsia="Calibri" w:hAnsi="Arial" w:cs="Arial"/>
                <w:sz w:val="20"/>
                <w:szCs w:val="20"/>
                <w:lang w:val="en-US"/>
              </w:rPr>
              <w:t xml:space="preserve">the student is able to: identify microbial cell structures and describe their function, characterize nutritional requirements and growth of microorganisms in different conditions, analyze  their metabolism, </w:t>
            </w:r>
            <w:r w:rsidRPr="00E60F9F">
              <w:rPr>
                <w:rFonts w:ascii="Arial" w:eastAsia="Calibri" w:hAnsi="Arial" w:cs="Arial"/>
                <w:sz w:val="20"/>
                <w:szCs w:val="20"/>
                <w:lang w:val="en"/>
              </w:rPr>
              <w:t xml:space="preserve">use appropriate methods for microorganisms identification, </w:t>
            </w:r>
            <w:r w:rsidRPr="00E60F9F">
              <w:rPr>
                <w:rFonts w:ascii="Arial" w:eastAsia="Calibri" w:hAnsi="Arial" w:cs="Arial"/>
                <w:sz w:val="20"/>
                <w:szCs w:val="20"/>
                <w:lang w:val="en-US"/>
              </w:rPr>
              <w:t xml:space="preserve">isolate bacterial viruses and present their potential role in antibacterial therapy, present and characterize the interactions of microorganisms with other organisms, </w:t>
            </w:r>
            <w:r w:rsidRPr="00E60F9F">
              <w:rPr>
                <w:rFonts w:ascii="Arial" w:eastAsia="Calibri" w:hAnsi="Arial" w:cs="Arial"/>
                <w:sz w:val="20"/>
                <w:szCs w:val="20"/>
                <w:lang w:val="en"/>
              </w:rPr>
              <w:t>apply the appropriate physical and chemical agents to combat microorganisms,</w:t>
            </w:r>
            <w:r w:rsidRPr="00E60F9F">
              <w:rPr>
                <w:rFonts w:ascii="Arial" w:eastAsia="Calibri" w:hAnsi="Arial" w:cs="Arial"/>
                <w:sz w:val="20"/>
                <w:szCs w:val="20"/>
                <w:lang w:val="en-US"/>
              </w:rPr>
              <w:t xml:space="preserve"> point and document </w:t>
            </w:r>
            <w:r w:rsidRPr="00E60F9F">
              <w:rPr>
                <w:rFonts w:ascii="Arial" w:eastAsia="Calibri" w:hAnsi="Arial" w:cs="Arial"/>
                <w:color w:val="222222"/>
                <w:sz w:val="20"/>
                <w:szCs w:val="20"/>
                <w:lang w:val="en"/>
              </w:rPr>
              <w:t xml:space="preserve">the role of microorganisms in the natural environment and indicate </w:t>
            </w:r>
            <w:r w:rsidRPr="00E60F9F">
              <w:rPr>
                <w:rFonts w:ascii="Arial" w:eastAsia="Calibri" w:hAnsi="Arial" w:cs="Arial"/>
                <w:color w:val="222222"/>
                <w:sz w:val="20"/>
                <w:szCs w:val="20"/>
                <w:lang w:val="en"/>
              </w:rPr>
              <w:lastRenderedPageBreak/>
              <w:t>potential  use of their products in biotechnology.</w:t>
            </w:r>
          </w:p>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Times New Roman" w:hAnsi="Arial" w:cs="Arial"/>
                <w:b/>
                <w:bCs/>
                <w:sz w:val="20"/>
                <w:szCs w:val="20"/>
                <w:lang w:val="en-US"/>
              </w:rPr>
              <w:t xml:space="preserve">ATTITUDES - </w:t>
            </w:r>
            <w:r w:rsidRPr="00E60F9F">
              <w:rPr>
                <w:rFonts w:ascii="Arial" w:eastAsia="Calibri" w:hAnsi="Arial" w:cs="Arial"/>
                <w:sz w:val="20"/>
                <w:szCs w:val="20"/>
                <w:lang w:val="en"/>
              </w:rPr>
              <w:t>the student is able to: collaborate with colleagues in the performance of the experiments, help them in scientific problems, discuss with colleagues obtained results, extend knowledge through the workshop courses.</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r w:rsidRPr="00E60F9F">
              <w:rPr>
                <w:rFonts w:ascii="Arial" w:eastAsia="Times New Roman" w:hAnsi="Arial" w:cs="Arial"/>
                <w:sz w:val="20"/>
                <w:szCs w:val="20"/>
              </w:rPr>
              <w:lastRenderedPageBreak/>
              <w:t xml:space="preserve">A list of </w:t>
            </w:r>
            <w:proofErr w:type="spellStart"/>
            <w:r w:rsidRPr="00E60F9F">
              <w:rPr>
                <w:rFonts w:ascii="Arial" w:eastAsia="Times New Roman" w:hAnsi="Arial" w:cs="Arial"/>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rPr>
                <w:rFonts w:ascii="Arial" w:eastAsia="Calibri" w:hAnsi="Arial" w:cs="Arial"/>
                <w:sz w:val="20"/>
                <w:szCs w:val="20"/>
                <w:lang w:val="en-US"/>
              </w:rPr>
            </w:pPr>
            <w:r w:rsidRPr="00E60F9F">
              <w:rPr>
                <w:rFonts w:ascii="Arial" w:eastAsia="Calibri" w:hAnsi="Arial" w:cs="Arial"/>
                <w:sz w:val="20"/>
                <w:szCs w:val="20"/>
                <w:lang w:val="en-US"/>
              </w:rPr>
              <w:t xml:space="preserve">Comparison of different types of bacterial cell wall structure: Gram-negative, Gram-positive, acid-resistant (Gram and </w:t>
            </w:r>
            <w:proofErr w:type="spellStart"/>
            <w:r w:rsidRPr="00E60F9F">
              <w:rPr>
                <w:rFonts w:ascii="Arial" w:eastAsia="Calibri" w:hAnsi="Arial" w:cs="Arial"/>
                <w:sz w:val="20"/>
                <w:szCs w:val="20"/>
                <w:lang w:val="en-US"/>
              </w:rPr>
              <w:t>Ziehl-Neelsen</w:t>
            </w:r>
            <w:proofErr w:type="spellEnd"/>
            <w:r w:rsidRPr="00E60F9F">
              <w:rPr>
                <w:rFonts w:ascii="Arial" w:eastAsia="Calibri" w:hAnsi="Arial" w:cs="Arial"/>
                <w:sz w:val="20"/>
                <w:szCs w:val="20"/>
                <w:lang w:val="en-US"/>
              </w:rPr>
              <w:t xml:space="preserve"> staining methods). Cytology of bacterial cell: the staining methods of cell wall, genetic material, endospores, capsules. The microbiological techniques: isolation of pure cultures, identification of bacteria on the basis of morphological and physiological features. Measure of the bacterial growth. A types of microbiological culture media: preparation, characteristics. Control of microorganisms: sterilization and disinfection. The effect of environmental factors on bacterial growth: temperature, UV, osmotic pressure, pH, antibiotics. Interactions between organisms: mutualism, antagonism. Identification of microorganisms in dairy products. Bacterial viruses: isolation, bacteriophage plaque-count assay, host range determination. </w:t>
            </w:r>
          </w:p>
          <w:p w:rsidR="00E60F9F" w:rsidRPr="00E60F9F" w:rsidRDefault="00E60F9F" w:rsidP="00E60F9F">
            <w:pPr>
              <w:spacing w:after="0" w:line="240" w:lineRule="auto"/>
              <w:rPr>
                <w:rFonts w:ascii="Arial" w:eastAsia="Calibri" w:hAnsi="Arial" w:cs="Arial"/>
                <w:sz w:val="20"/>
                <w:szCs w:val="20"/>
                <w:lang w:val="en-US"/>
              </w:rPr>
            </w:pP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rPr>
            </w:pPr>
            <w:proofErr w:type="spellStart"/>
            <w:r w:rsidRPr="00E60F9F">
              <w:rPr>
                <w:rFonts w:ascii="Arial" w:eastAsia="Times New Roman" w:hAnsi="Arial" w:cs="Arial"/>
                <w:sz w:val="20"/>
                <w:szCs w:val="20"/>
              </w:rPr>
              <w:t>Teaching</w:t>
            </w:r>
            <w:proofErr w:type="spellEnd"/>
            <w:r w:rsidRPr="00E60F9F">
              <w:rPr>
                <w:rFonts w:ascii="Arial" w:eastAsia="Times New Roman" w:hAnsi="Arial" w:cs="Arial"/>
                <w:sz w:val="20"/>
                <w:szCs w:val="20"/>
              </w:rPr>
              <w:t xml:space="preserve"> </w:t>
            </w:r>
            <w:proofErr w:type="spellStart"/>
            <w:r w:rsidRPr="00E60F9F">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Calibri" w:hAnsi="Arial" w:cs="Arial"/>
                <w:sz w:val="20"/>
                <w:szCs w:val="20"/>
                <w:lang w:val="en-US"/>
              </w:rPr>
              <w:t>Short introduction by teacher to the subject of classes,  demonstration of slides concerning problem being solved, students laboratory experiments, oral analysis of experiments results, discussion of obtained results with colleagues and teacher</w:t>
            </w:r>
            <w:r w:rsidRPr="00E60F9F">
              <w:rPr>
                <w:rFonts w:ascii="Arial" w:eastAsia="Calibri" w:hAnsi="Arial" w:cs="Arial"/>
                <w:sz w:val="20"/>
                <w:szCs w:val="20"/>
                <w:lang w:val="en-US" w:eastAsia="pl-PL"/>
              </w:rPr>
              <w:t>.</w:t>
            </w:r>
            <w:r w:rsidRPr="00E60F9F">
              <w:rPr>
                <w:rFonts w:ascii="Arial" w:eastAsia="Calibri" w:hAnsi="Arial" w:cs="Arial"/>
                <w:sz w:val="20"/>
                <w:szCs w:val="20"/>
                <w:lang w:val="en-US"/>
              </w:rPr>
              <w:t xml:space="preserve"> </w:t>
            </w:r>
          </w:p>
        </w:tc>
      </w:tr>
      <w:tr w:rsidR="00E60F9F" w:rsidRPr="00E60F9F"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Times New Roman" w:hAnsi="Arial" w:cs="Arial"/>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E60F9F" w:rsidRPr="00E60F9F" w:rsidRDefault="00E60F9F" w:rsidP="00E60F9F">
            <w:pPr>
              <w:spacing w:after="0" w:line="240" w:lineRule="auto"/>
              <w:rPr>
                <w:rFonts w:ascii="Arial" w:eastAsia="Calibri" w:hAnsi="Arial" w:cs="Arial"/>
                <w:sz w:val="20"/>
                <w:szCs w:val="20"/>
                <w:lang w:val="en-US"/>
              </w:rPr>
            </w:pPr>
            <w:r w:rsidRPr="00E60F9F">
              <w:rPr>
                <w:rFonts w:ascii="Arial" w:eastAsia="Calibri" w:hAnsi="Arial" w:cs="Arial"/>
                <w:sz w:val="20"/>
                <w:szCs w:val="20"/>
                <w:lang w:val="en-US" w:eastAsia="pl-PL"/>
              </w:rPr>
              <w:t>Achievement  test (5-10 questions)  from each tackling problem,  concept tests of easy-type items to assess students’ conceptual learning</w:t>
            </w:r>
          </w:p>
        </w:tc>
      </w:tr>
    </w:tbl>
    <w:p w:rsidR="00276C0A" w:rsidRPr="00E60F9F" w:rsidRDefault="00276C0A">
      <w:pPr>
        <w:rPr>
          <w:lang w:val="en-US"/>
        </w:rPr>
      </w:pPr>
      <w:bookmarkStart w:id="0" w:name="_GoBack"/>
      <w:bookmarkEnd w:id="0"/>
    </w:p>
    <w:sectPr w:rsidR="00276C0A" w:rsidRPr="00E60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9F"/>
    <w:rsid w:val="00276C0A"/>
    <w:rsid w:val="00E60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5519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2016-04-20T12:33:00Z</dcterms:created>
  <dcterms:modified xsi:type="dcterms:W3CDTF">2016-04-20T12:34:00Z</dcterms:modified>
</cp:coreProperties>
</file>